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E36483" w14:textId="77777777" w:rsidR="00E57715" w:rsidRDefault="00000000">
      <w:pPr>
        <w:keepNext/>
        <w:tabs>
          <w:tab w:val="left" w:pos="567"/>
        </w:tabs>
        <w:spacing w:before="120" w:after="120"/>
        <w:ind w:left="567" w:hanging="567"/>
        <w:jc w:val="center"/>
        <w:rPr>
          <w:rFonts w:eastAsia="Times"/>
          <w:b/>
          <w:i/>
        </w:rPr>
      </w:pPr>
      <w:r>
        <w:rPr>
          <w:rFonts w:eastAsia="Times"/>
          <w:b/>
          <w:i/>
        </w:rPr>
        <w:t>Submission form for phytosanitary treatments</w:t>
      </w:r>
    </w:p>
    <w:p w14:paraId="39939AAE" w14:textId="77777777" w:rsidR="00E57715" w:rsidRDefault="00000000">
      <w:pPr>
        <w:spacing w:before="120" w:after="120"/>
        <w:jc w:val="center"/>
        <w:rPr>
          <w:i/>
          <w:szCs w:val="28"/>
        </w:rPr>
      </w:pPr>
      <w:r>
        <w:rPr>
          <w:i/>
          <w:szCs w:val="28"/>
        </w:rPr>
        <w:t>(Reviewed by TPPT March 2016)</w:t>
      </w:r>
    </w:p>
    <w:p w14:paraId="6EA1DBAD" w14:textId="77777777" w:rsidR="00E57715" w:rsidRDefault="00000000">
      <w:pPr>
        <w:tabs>
          <w:tab w:val="left" w:pos="9360"/>
        </w:tabs>
        <w:spacing w:before="600" w:after="240"/>
        <w:ind w:right="43"/>
      </w:pPr>
      <w:r>
        <w:rPr>
          <w:u w:val="single"/>
        </w:rPr>
        <w:t>Name</w:t>
      </w:r>
      <w:r>
        <w:rPr>
          <w:rFonts w:eastAsia="宋体" w:hint="eastAsia"/>
          <w:u w:val="single"/>
          <w:lang w:val="en-US" w:eastAsia="zh-CN"/>
        </w:rPr>
        <w:t xml:space="preserve"> </w:t>
      </w:r>
      <w:r>
        <w:rPr>
          <w:u w:val="single"/>
        </w:rPr>
        <w:t>of Country/RPPO:</w:t>
      </w:r>
      <w:r>
        <w:rPr>
          <w:rFonts w:eastAsia="宋体" w:hint="eastAsia"/>
          <w:u w:val="single"/>
          <w:lang w:val="en-US" w:eastAsia="zh-CN"/>
        </w:rPr>
        <w:t xml:space="preserve">  </w:t>
      </w:r>
      <w:r>
        <w:rPr>
          <w:rFonts w:eastAsiaTheme="minorEastAsia" w:hint="eastAsia"/>
          <w:u w:val="single"/>
          <w:lang w:eastAsia="zh-CN"/>
        </w:rPr>
        <w:t>The People</w:t>
      </w:r>
      <w:r>
        <w:rPr>
          <w:rFonts w:eastAsiaTheme="minorEastAsia"/>
          <w:u w:val="single"/>
          <w:lang w:eastAsia="zh-CN"/>
        </w:rPr>
        <w:t>’</w:t>
      </w:r>
      <w:r>
        <w:rPr>
          <w:rFonts w:eastAsiaTheme="minorEastAsia" w:hint="eastAsia"/>
          <w:u w:val="single"/>
          <w:lang w:eastAsia="zh-CN"/>
        </w:rPr>
        <w:t>s Republic of</w:t>
      </w:r>
      <w:r>
        <w:rPr>
          <w:rFonts w:eastAsiaTheme="minorEastAsia" w:hint="eastAsia"/>
          <w:u w:val="single"/>
          <w:lang w:val="en-US" w:eastAsia="zh-CN"/>
        </w:rPr>
        <w:t xml:space="preserve"> </w:t>
      </w:r>
      <w:r>
        <w:rPr>
          <w:rFonts w:eastAsiaTheme="minorEastAsia" w:hint="eastAsia"/>
          <w:u w:val="single"/>
          <w:lang w:eastAsia="zh-CN"/>
        </w:rPr>
        <w:t>China</w:t>
      </w:r>
    </w:p>
    <w:p w14:paraId="52756D37" w14:textId="77777777" w:rsidR="00E57715" w:rsidRDefault="00000000">
      <w:pPr>
        <w:spacing w:after="180"/>
        <w:rPr>
          <w:rFonts w:eastAsia="Times"/>
          <w:sz w:val="18"/>
          <w:szCs w:val="18"/>
        </w:rPr>
      </w:pPr>
      <w:hyperlink r:id="rId8" w:history="1">
        <w:r>
          <w:rPr>
            <w:rFonts w:eastAsia="Times"/>
            <w:color w:val="3366FF"/>
            <w:sz w:val="18"/>
            <w:szCs w:val="18"/>
            <w:u w:val="single"/>
          </w:rPr>
          <w:t>Click here</w:t>
        </w:r>
      </w:hyperlink>
      <w:r>
        <w:rPr>
          <w:rFonts w:eastAsia="Times"/>
          <w:sz w:val="18"/>
          <w:szCs w:val="18"/>
        </w:rPr>
        <w:t xml:space="preserve"> to find the IPPC Procedure Manual for Standard Setting on the IPP (</w:t>
      </w:r>
      <w:hyperlink r:id="rId9" w:history="1">
        <w:r>
          <w:rPr>
            <w:rFonts w:eastAsia="Times"/>
            <w:color w:val="3366FF"/>
            <w:sz w:val="18"/>
            <w:szCs w:val="18"/>
            <w:u w:val="single"/>
          </w:rPr>
          <w:t>www.ippc.int</w:t>
        </w:r>
      </w:hyperlink>
      <w:r>
        <w:rPr>
          <w:rFonts w:eastAsia="Times"/>
          <w:sz w:val="18"/>
          <w:szCs w:val="18"/>
        </w:rPr>
        <w:t>), where you can download this form.</w:t>
      </w:r>
    </w:p>
    <w:p w14:paraId="7DEBAA13" w14:textId="77777777" w:rsidR="00E57715" w:rsidRDefault="00000000">
      <w:pPr>
        <w:rPr>
          <w:b/>
          <w:u w:val="single"/>
          <w:lang w:eastAsia="ja-JP"/>
        </w:rPr>
      </w:pPr>
      <w:r>
        <w:rPr>
          <w:b/>
          <w:u w:val="single"/>
          <w:lang w:eastAsia="ja-JP"/>
        </w:rPr>
        <w:t>S</w:t>
      </w:r>
      <w:r>
        <w:rPr>
          <w:rFonts w:hint="eastAsia"/>
          <w:b/>
          <w:u w:val="single"/>
          <w:lang w:eastAsia="ja-JP"/>
        </w:rPr>
        <w:t>ubmission number</w:t>
      </w:r>
      <w:r>
        <w:rPr>
          <w:b/>
          <w:u w:val="single"/>
          <w:lang w:eastAsia="ja-JP"/>
        </w:rPr>
        <w:t xml:space="preserve"> (Secretariat Use Only): </w:t>
      </w:r>
    </w:p>
    <w:p w14:paraId="54E88599" w14:textId="77777777" w:rsidR="00E57715" w:rsidRDefault="00000000">
      <w:pPr>
        <w:spacing w:before="120" w:after="180"/>
        <w:rPr>
          <w:rFonts w:eastAsia="Times"/>
        </w:rPr>
      </w:pPr>
      <w:r>
        <w:rPr>
          <w:rFonts w:eastAsia="Times"/>
        </w:rPr>
        <w:t>Complete the following form, preferably in electronic format, and submit by e-mail to the IPPC Secretariat (</w:t>
      </w:r>
      <w:hyperlink r:id="rId10" w:history="1">
        <w:r>
          <w:rPr>
            <w:rFonts w:eastAsia="Times"/>
            <w:color w:val="3366FF"/>
            <w:u w:val="single"/>
          </w:rPr>
          <w:t>ippc@fao.org</w:t>
        </w:r>
      </w:hyperlink>
      <w:r>
        <w:rPr>
          <w:rFonts w:eastAsia="Times"/>
        </w:rPr>
        <w:t>).</w:t>
      </w:r>
    </w:p>
    <w:p w14:paraId="775A3198" w14:textId="77777777" w:rsidR="00E57715" w:rsidRDefault="00000000">
      <w:pPr>
        <w:spacing w:after="180"/>
        <w:rPr>
          <w:rFonts w:eastAsia="Times"/>
        </w:rPr>
      </w:pPr>
      <w:r>
        <w:rPr>
          <w:rFonts w:eastAsia="Times"/>
        </w:rPr>
        <w:t xml:space="preserve">Please use one form per phytosanitary treatment. An electronic version of this form is available on the International Phytosanitary Portal (IPP) at </w:t>
      </w:r>
      <w:hyperlink r:id="rId11" w:history="1">
        <w:r>
          <w:rPr>
            <w:rStyle w:val="af4"/>
            <w:rFonts w:eastAsia="Times"/>
          </w:rPr>
          <w:t>https://www.ippc.int/en/publications/1089/</w:t>
        </w:r>
      </w:hyperlink>
      <w:r>
        <w:rPr>
          <w:rFonts w:eastAsia="Times"/>
        </w:rPr>
        <w:t>. Incomplete submissions will be returned. Please save the completed submission form with the following file name: COUNTRY or RPPO NAME –Title of treatment.doc, prior to submitting to the IPPC Secretariat via e-mail.</w:t>
      </w:r>
    </w:p>
    <w:p w14:paraId="5A2D8D74" w14:textId="77777777" w:rsidR="00E57715" w:rsidRDefault="00000000">
      <w:pPr>
        <w:spacing w:after="180"/>
        <w:rPr>
          <w:rFonts w:eastAsia="Times"/>
        </w:rPr>
      </w:pPr>
      <w:r>
        <w:rPr>
          <w:rFonts w:eastAsia="Times"/>
        </w:rPr>
        <w:t>(Text in brackets given for explanatory purposes)</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1886"/>
        <w:gridCol w:w="7465"/>
      </w:tblGrid>
      <w:tr w:rsidR="00E57715" w14:paraId="43DD32A2" w14:textId="77777777">
        <w:tc>
          <w:tcPr>
            <w:tcW w:w="0" w:type="auto"/>
          </w:tcPr>
          <w:p w14:paraId="20987116" w14:textId="77777777" w:rsidR="00E57715" w:rsidRDefault="00000000">
            <w:pPr>
              <w:spacing w:beforeLines="50" w:before="120" w:afterLines="50" w:after="120"/>
              <w:rPr>
                <w:b/>
              </w:rPr>
            </w:pPr>
            <w:r>
              <w:rPr>
                <w:b/>
              </w:rPr>
              <w:t>Name of treatment</w:t>
            </w:r>
          </w:p>
        </w:tc>
        <w:tc>
          <w:tcPr>
            <w:tcW w:w="7465" w:type="dxa"/>
          </w:tcPr>
          <w:p w14:paraId="13371995" w14:textId="07BB6A55" w:rsidR="00E57715" w:rsidRDefault="00000000">
            <w:pPr>
              <w:spacing w:beforeLines="50" w:before="120" w:afterLines="50" w:after="120"/>
              <w:ind w:firstLineChars="100" w:firstLine="221"/>
              <w:rPr>
                <w:rFonts w:eastAsia="宋体"/>
                <w:lang w:val="en-US" w:eastAsia="zh-CN"/>
              </w:rPr>
            </w:pPr>
            <w:r>
              <w:rPr>
                <w:b/>
              </w:rPr>
              <w:t>Irradiation treatment for</w:t>
            </w:r>
            <w:r>
              <w:rPr>
                <w:rFonts w:eastAsia="宋体" w:hint="eastAsia"/>
                <w:b/>
                <w:lang w:val="en-US" w:eastAsia="zh-CN"/>
              </w:rPr>
              <w:t xml:space="preserve"> </w:t>
            </w:r>
            <w:proofErr w:type="spellStart"/>
            <w:r w:rsidR="00625EA6" w:rsidRPr="00625EA6">
              <w:rPr>
                <w:b/>
                <w:i/>
                <w:iCs/>
              </w:rPr>
              <w:t>Paracoccus</w:t>
            </w:r>
            <w:proofErr w:type="spellEnd"/>
            <w:r w:rsidR="00625EA6" w:rsidRPr="00625EA6">
              <w:rPr>
                <w:b/>
                <w:i/>
                <w:iCs/>
              </w:rPr>
              <w:t xml:space="preserve"> </w:t>
            </w:r>
            <w:proofErr w:type="spellStart"/>
            <w:r w:rsidR="00625EA6" w:rsidRPr="00625EA6">
              <w:rPr>
                <w:b/>
                <w:i/>
                <w:iCs/>
              </w:rPr>
              <w:t>marginatus</w:t>
            </w:r>
            <w:proofErr w:type="spellEnd"/>
            <w:r>
              <w:rPr>
                <w:rFonts w:eastAsia="宋体" w:hint="eastAsia"/>
                <w:b/>
                <w:lang w:val="en-US" w:eastAsia="zh-CN"/>
              </w:rPr>
              <w:t xml:space="preserve"> </w:t>
            </w:r>
          </w:p>
        </w:tc>
      </w:tr>
    </w:tbl>
    <w:p w14:paraId="17EC51F6" w14:textId="77777777" w:rsidR="00E57715" w:rsidRDefault="00E57715">
      <w:pPr>
        <w:jc w:val="center"/>
        <w:rPr>
          <w:sz w:val="20"/>
        </w:rPr>
      </w:pP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9356"/>
      </w:tblGrid>
      <w:tr w:rsidR="00E57715" w14:paraId="03F25CBB" w14:textId="77777777">
        <w:trPr>
          <w:jc w:val="center"/>
        </w:trPr>
        <w:tc>
          <w:tcPr>
            <w:tcW w:w="5000" w:type="pct"/>
          </w:tcPr>
          <w:p w14:paraId="093CFE3F" w14:textId="5692A22C" w:rsidR="00E57715" w:rsidRPr="007B3722" w:rsidRDefault="00000000" w:rsidP="00C03FB8">
            <w:pPr>
              <w:snapToGrid w:val="0"/>
              <w:spacing w:beforeLines="30" w:before="72" w:afterLines="20" w:after="48"/>
              <w:rPr>
                <w:color w:val="000000" w:themeColor="text1"/>
              </w:rPr>
            </w:pPr>
            <w:r>
              <w:rPr>
                <w:b/>
                <w:u w:val="single"/>
              </w:rPr>
              <w:t>Submitted by:</w:t>
            </w:r>
            <w:r>
              <w:t xml:space="preserve"> </w:t>
            </w:r>
            <w:bookmarkStart w:id="0" w:name="OLE_LINK1"/>
            <w:r>
              <w:rPr>
                <w:rFonts w:hint="eastAsia"/>
                <w:color w:val="000000" w:themeColor="text1"/>
              </w:rPr>
              <w:t>Chinese Academy of Inspection and Quarantine</w:t>
            </w:r>
            <w:bookmarkEnd w:id="0"/>
          </w:p>
        </w:tc>
      </w:tr>
      <w:tr w:rsidR="007B3722" w14:paraId="5F8D4519" w14:textId="77777777">
        <w:trPr>
          <w:jc w:val="center"/>
        </w:trPr>
        <w:tc>
          <w:tcPr>
            <w:tcW w:w="5000" w:type="pct"/>
          </w:tcPr>
          <w:p w14:paraId="6622C931" w14:textId="6A66F819" w:rsidR="007B3722" w:rsidRDefault="00000000" w:rsidP="00C03FB8">
            <w:pPr>
              <w:snapToGrid w:val="0"/>
              <w:spacing w:beforeLines="30" w:before="72" w:afterLines="20" w:after="48"/>
              <w:rPr>
                <w:b/>
                <w:u w:val="single"/>
              </w:rPr>
            </w:pPr>
            <w:sdt>
              <w:sdtPr>
                <w:rPr>
                  <w:rFonts w:eastAsia="Times"/>
                </w:rPr>
                <w:id w:val="-1777241447"/>
                <w14:checkbox>
                  <w14:checked w14:val="1"/>
                  <w14:checkedState w14:val="2612" w14:font="MS Gothic"/>
                  <w14:uncheckedState w14:val="2610" w14:font="MS Gothic"/>
                </w14:checkbox>
              </w:sdtPr>
              <w:sdtContent>
                <w:r w:rsidR="007B3722">
                  <w:rPr>
                    <w:rFonts w:ascii="MS Gothic" w:eastAsia="MS Gothic" w:hAnsi="MS Gothic" w:hint="eastAsia"/>
                  </w:rPr>
                  <w:t>☒</w:t>
                </w:r>
              </w:sdtContent>
            </w:sdt>
            <w:r w:rsidR="007B3722" w:rsidRPr="00563090">
              <w:rPr>
                <w:rFonts w:eastAsia="Times"/>
              </w:rPr>
              <w:t xml:space="preserve"> I agree to the public release of the submission and supporting documents.</w:t>
            </w:r>
          </w:p>
        </w:tc>
      </w:tr>
      <w:tr w:rsidR="00E57715" w:rsidRPr="00625EA6" w14:paraId="574051FF" w14:textId="77777777">
        <w:trPr>
          <w:jc w:val="center"/>
        </w:trPr>
        <w:tc>
          <w:tcPr>
            <w:tcW w:w="5000" w:type="pct"/>
          </w:tcPr>
          <w:p w14:paraId="03DC1B00" w14:textId="77777777" w:rsidR="00E57715" w:rsidRDefault="00000000">
            <w:r>
              <w:rPr>
                <w:b/>
                <w:u w:val="single"/>
              </w:rPr>
              <w:t>Contact:</w:t>
            </w:r>
            <w:r>
              <w:t xml:space="preserve"> (Contact information of an individual able to clarify issues relating to this submission, including sources of efficacy data)</w:t>
            </w:r>
          </w:p>
          <w:p w14:paraId="69755CA4" w14:textId="77777777" w:rsidR="0029711F" w:rsidRDefault="0029711F" w:rsidP="0029711F">
            <w:pPr>
              <w:tabs>
                <w:tab w:val="right" w:leader="dot" w:pos="9500"/>
              </w:tabs>
              <w:spacing w:before="60" w:after="60"/>
              <w:rPr>
                <w:sz w:val="20"/>
              </w:rPr>
            </w:pPr>
            <w:r>
              <w:rPr>
                <w:sz w:val="20"/>
              </w:rPr>
              <w:t>Name:</w:t>
            </w:r>
            <w:r>
              <w:rPr>
                <w:rFonts w:eastAsia="宋体" w:hint="eastAsia"/>
                <w:sz w:val="20"/>
                <w:lang w:val="en-US" w:eastAsia="zh-CN"/>
              </w:rPr>
              <w:t xml:space="preserve"> </w:t>
            </w:r>
            <w:r>
              <w:rPr>
                <w:rFonts w:hint="eastAsia"/>
                <w:sz w:val="20"/>
              </w:rPr>
              <w:t>Guoping</w:t>
            </w:r>
            <w:r>
              <w:rPr>
                <w:sz w:val="20"/>
              </w:rPr>
              <w:t>, ZHAN</w:t>
            </w:r>
            <w:r>
              <w:rPr>
                <w:sz w:val="20"/>
              </w:rPr>
              <w:tab/>
            </w:r>
          </w:p>
          <w:p w14:paraId="566FEBC6" w14:textId="77777777" w:rsidR="0029711F" w:rsidRDefault="0029711F" w:rsidP="0029711F">
            <w:pPr>
              <w:tabs>
                <w:tab w:val="right" w:leader="dot" w:pos="9500"/>
              </w:tabs>
              <w:spacing w:before="60" w:after="60"/>
              <w:rPr>
                <w:sz w:val="20"/>
              </w:rPr>
            </w:pPr>
            <w:r>
              <w:rPr>
                <w:sz w:val="20"/>
              </w:rPr>
              <w:t>Position and organization:</w:t>
            </w:r>
            <w:r>
              <w:rPr>
                <w:rFonts w:eastAsia="宋体" w:hint="eastAsia"/>
                <w:sz w:val="20"/>
                <w:lang w:val="en-US" w:eastAsia="zh-CN"/>
              </w:rPr>
              <w:t xml:space="preserve"> Professor, Chinese Academy of Inspection and Quarantine </w:t>
            </w:r>
            <w:r>
              <w:rPr>
                <w:sz w:val="20"/>
              </w:rPr>
              <w:tab/>
            </w:r>
          </w:p>
          <w:p w14:paraId="1EB4EFDC" w14:textId="77777777" w:rsidR="0029711F" w:rsidRDefault="0029711F" w:rsidP="0029711F">
            <w:pPr>
              <w:tabs>
                <w:tab w:val="right" w:leader="dot" w:pos="9500"/>
              </w:tabs>
              <w:spacing w:before="60" w:after="60"/>
              <w:rPr>
                <w:sz w:val="20"/>
              </w:rPr>
            </w:pPr>
            <w:r>
              <w:rPr>
                <w:sz w:val="20"/>
              </w:rPr>
              <w:t>Mailing address:</w:t>
            </w:r>
            <w:r>
              <w:rPr>
                <w:rFonts w:eastAsia="宋体" w:hint="eastAsia"/>
                <w:sz w:val="20"/>
                <w:lang w:val="en-US" w:eastAsia="zh-CN"/>
              </w:rPr>
              <w:t xml:space="preserve"> </w:t>
            </w:r>
            <w:r>
              <w:rPr>
                <w:rFonts w:hint="eastAsia"/>
                <w:sz w:val="20"/>
              </w:rPr>
              <w:t xml:space="preserve">No. A3, </w:t>
            </w:r>
            <w:proofErr w:type="spellStart"/>
            <w:r>
              <w:rPr>
                <w:rFonts w:hint="eastAsia"/>
                <w:sz w:val="20"/>
              </w:rPr>
              <w:t>Gaobeidian</w:t>
            </w:r>
            <w:proofErr w:type="spellEnd"/>
            <w:r>
              <w:rPr>
                <w:rFonts w:hint="eastAsia"/>
                <w:sz w:val="20"/>
              </w:rPr>
              <w:t xml:space="preserve"> Bei Lu, Chaoyang District, Beijing 100123, China.</w:t>
            </w:r>
            <w:r>
              <w:rPr>
                <w:sz w:val="20"/>
              </w:rPr>
              <w:tab/>
            </w:r>
          </w:p>
          <w:p w14:paraId="1E62981A" w14:textId="77777777" w:rsidR="0029711F" w:rsidRDefault="0029711F" w:rsidP="0029711F">
            <w:pPr>
              <w:tabs>
                <w:tab w:val="right" w:leader="dot" w:pos="4500"/>
                <w:tab w:val="left" w:pos="4800"/>
                <w:tab w:val="right" w:leader="dot" w:pos="9500"/>
              </w:tabs>
              <w:spacing w:before="60" w:after="60"/>
              <w:rPr>
                <w:sz w:val="20"/>
              </w:rPr>
            </w:pPr>
            <w:r>
              <w:rPr>
                <w:sz w:val="20"/>
              </w:rPr>
              <w:t xml:space="preserve">Phone: </w:t>
            </w:r>
            <w:r>
              <w:rPr>
                <w:rFonts w:hint="eastAsia"/>
                <w:sz w:val="20"/>
              </w:rPr>
              <w:t>+86 13611192153</w:t>
            </w:r>
            <w:r>
              <w:rPr>
                <w:sz w:val="20"/>
              </w:rPr>
              <w:tab/>
            </w:r>
            <w:r>
              <w:rPr>
                <w:sz w:val="20"/>
              </w:rPr>
              <w:tab/>
              <w:t xml:space="preserve">Fax: </w:t>
            </w:r>
            <w:r>
              <w:rPr>
                <w:rFonts w:hint="eastAsia"/>
                <w:sz w:val="20"/>
              </w:rPr>
              <w:t>+86 10 8539 3944</w:t>
            </w:r>
            <w:r>
              <w:rPr>
                <w:sz w:val="20"/>
              </w:rPr>
              <w:tab/>
            </w:r>
          </w:p>
          <w:p w14:paraId="1CFE922B" w14:textId="77777777" w:rsidR="0029711F" w:rsidRDefault="0029711F" w:rsidP="0029711F">
            <w:pPr>
              <w:tabs>
                <w:tab w:val="right" w:leader="dot" w:pos="9500"/>
              </w:tabs>
              <w:spacing w:before="60" w:after="60"/>
              <w:rPr>
                <w:rStyle w:val="af4"/>
                <w:sz w:val="20"/>
                <w:lang w:val="en-US"/>
              </w:rPr>
            </w:pPr>
            <w:r w:rsidRPr="000A7B8B">
              <w:rPr>
                <w:sz w:val="20"/>
                <w:lang w:val="en-US"/>
              </w:rPr>
              <w:t>E-mail:</w:t>
            </w:r>
            <w:r w:rsidRPr="000A7B8B">
              <w:rPr>
                <w:rFonts w:eastAsia="宋体" w:hint="eastAsia"/>
                <w:sz w:val="20"/>
                <w:lang w:val="en-US" w:eastAsia="zh-CN"/>
              </w:rPr>
              <w:t xml:space="preserve"> </w:t>
            </w:r>
            <w:r w:rsidRPr="000A7B8B">
              <w:rPr>
                <w:rFonts w:hint="eastAsia"/>
                <w:sz w:val="20"/>
                <w:lang w:val="en-US"/>
              </w:rPr>
              <w:t xml:space="preserve">zhgp136@126.com; </w:t>
            </w:r>
            <w:hyperlink r:id="rId12" w:history="1">
              <w:r w:rsidRPr="000A7B8B">
                <w:rPr>
                  <w:rStyle w:val="af4"/>
                  <w:rFonts w:hint="eastAsia"/>
                  <w:sz w:val="20"/>
                  <w:lang w:val="en-US"/>
                </w:rPr>
                <w:t>zhangp@caiq.org.cn</w:t>
              </w:r>
            </w:hyperlink>
          </w:p>
          <w:p w14:paraId="7C5FC7FB" w14:textId="77777777" w:rsidR="0029711F" w:rsidRDefault="0029711F" w:rsidP="0029711F">
            <w:pPr>
              <w:tabs>
                <w:tab w:val="right" w:leader="dot" w:pos="4500"/>
                <w:tab w:val="left" w:pos="4800"/>
                <w:tab w:val="right" w:leader="dot" w:pos="9500"/>
              </w:tabs>
              <w:spacing w:before="60" w:after="60"/>
              <w:rPr>
                <w:rFonts w:eastAsia="宋体"/>
                <w:sz w:val="20"/>
                <w:lang w:val="en-US" w:eastAsia="zh-CN"/>
              </w:rPr>
            </w:pPr>
          </w:p>
          <w:p w14:paraId="1A87C9DB" w14:textId="3F6E0FC5" w:rsidR="0029711F" w:rsidRDefault="0029711F" w:rsidP="0029711F">
            <w:pPr>
              <w:tabs>
                <w:tab w:val="right" w:leader="dot" w:pos="4500"/>
                <w:tab w:val="left" w:pos="4800"/>
                <w:tab w:val="right" w:leader="dot" w:pos="9500"/>
              </w:tabs>
              <w:spacing w:before="60" w:after="60"/>
              <w:rPr>
                <w:rFonts w:eastAsia="宋体"/>
                <w:sz w:val="20"/>
                <w:lang w:val="en-US" w:eastAsia="zh-CN"/>
              </w:rPr>
            </w:pPr>
            <w:r>
              <w:rPr>
                <w:rFonts w:eastAsia="宋体" w:hint="eastAsia"/>
                <w:sz w:val="20"/>
                <w:lang w:val="en-US" w:eastAsia="zh-CN"/>
              </w:rPr>
              <w:t>-</w:t>
            </w:r>
            <w:r>
              <w:rPr>
                <w:rFonts w:eastAsia="宋体"/>
                <w:sz w:val="20"/>
                <w:lang w:val="en-US" w:eastAsia="zh-CN"/>
              </w:rPr>
              <w:t>and-</w:t>
            </w:r>
          </w:p>
          <w:p w14:paraId="2E0470CB" w14:textId="6D3A33F7" w:rsidR="00E57715" w:rsidRDefault="00000000" w:rsidP="0029711F">
            <w:pPr>
              <w:tabs>
                <w:tab w:val="right" w:leader="dot" w:pos="9500"/>
              </w:tabs>
              <w:spacing w:before="60" w:after="60"/>
              <w:rPr>
                <w:sz w:val="20"/>
              </w:rPr>
            </w:pPr>
            <w:r>
              <w:rPr>
                <w:sz w:val="20"/>
              </w:rPr>
              <w:t>Name: Name:</w:t>
            </w:r>
            <w:r>
              <w:rPr>
                <w:rFonts w:eastAsiaTheme="minorEastAsia" w:hint="eastAsia"/>
                <w:sz w:val="20"/>
                <w:lang w:eastAsia="zh-CN"/>
              </w:rPr>
              <w:t xml:space="preserve"> </w:t>
            </w:r>
            <w:proofErr w:type="spellStart"/>
            <w:r>
              <w:rPr>
                <w:rFonts w:eastAsiaTheme="minorEastAsia" w:hint="eastAsia"/>
                <w:sz w:val="20"/>
                <w:lang w:val="en-US" w:eastAsia="zh-CN"/>
              </w:rPr>
              <w:t>Qingying</w:t>
            </w:r>
            <w:proofErr w:type="spellEnd"/>
            <w:r>
              <w:rPr>
                <w:rFonts w:eastAsiaTheme="minorEastAsia"/>
                <w:sz w:val="20"/>
                <w:lang w:val="en-US" w:eastAsia="zh-CN"/>
              </w:rPr>
              <w:t>,</w:t>
            </w:r>
            <w:r>
              <w:rPr>
                <w:rFonts w:eastAsiaTheme="minorEastAsia" w:hint="eastAsia"/>
                <w:sz w:val="20"/>
                <w:lang w:val="en-US" w:eastAsia="zh-CN"/>
              </w:rPr>
              <w:t xml:space="preserve"> ZHAO</w:t>
            </w:r>
            <w:r>
              <w:rPr>
                <w:sz w:val="20"/>
              </w:rPr>
              <w:tab/>
            </w:r>
          </w:p>
          <w:p w14:paraId="7B67F282" w14:textId="77777777" w:rsidR="00E57715" w:rsidRDefault="00000000">
            <w:pPr>
              <w:tabs>
                <w:tab w:val="right" w:leader="dot" w:pos="9500"/>
              </w:tabs>
              <w:spacing w:before="60" w:after="60"/>
              <w:rPr>
                <w:rFonts w:eastAsia="宋体"/>
                <w:sz w:val="20"/>
                <w:lang w:val="en-US" w:eastAsia="zh-CN"/>
              </w:rPr>
            </w:pPr>
            <w:r>
              <w:rPr>
                <w:sz w:val="20"/>
              </w:rPr>
              <w:t>Position and organization:</w:t>
            </w:r>
            <w:r>
              <w:rPr>
                <w:rFonts w:eastAsiaTheme="minorEastAsia" w:hint="eastAsia"/>
                <w:sz w:val="20"/>
                <w:lang w:eastAsia="zh-CN"/>
              </w:rPr>
              <w:t xml:space="preserve"> </w:t>
            </w:r>
            <w:r>
              <w:rPr>
                <w:rFonts w:eastAsiaTheme="minorEastAsia" w:hint="eastAsia"/>
                <w:sz w:val="20"/>
                <w:lang w:val="en-US" w:eastAsia="zh-CN"/>
              </w:rPr>
              <w:t>PhD</w:t>
            </w:r>
            <w:r>
              <w:rPr>
                <w:rFonts w:eastAsiaTheme="minorEastAsia"/>
                <w:sz w:val="20"/>
                <w:lang w:val="en-US" w:eastAsia="zh-CN"/>
              </w:rPr>
              <w:t xml:space="preserve"> student (</w:t>
            </w:r>
            <w:r>
              <w:rPr>
                <w:sz w:val="20"/>
              </w:rPr>
              <w:t>M</w:t>
            </w:r>
            <w:proofErr w:type="spellStart"/>
            <w:r>
              <w:rPr>
                <w:rFonts w:eastAsia="宋体" w:hint="eastAsia"/>
                <w:sz w:val="20"/>
                <w:lang w:val="en-US" w:eastAsia="zh-CN"/>
              </w:rPr>
              <w:t>urdoch</w:t>
            </w:r>
            <w:proofErr w:type="spellEnd"/>
            <w:r>
              <w:rPr>
                <w:rFonts w:eastAsia="宋体" w:hint="eastAsia"/>
                <w:sz w:val="20"/>
                <w:lang w:val="en-US" w:eastAsia="zh-CN"/>
              </w:rPr>
              <w:t xml:space="preserve"> University</w:t>
            </w:r>
            <w:r>
              <w:rPr>
                <w:rFonts w:eastAsia="宋体"/>
                <w:sz w:val="20"/>
                <w:lang w:val="en-US" w:eastAsia="zh-CN"/>
              </w:rPr>
              <w:t>), Chinese Academy of Inspection and Quarantine</w:t>
            </w:r>
          </w:p>
          <w:p w14:paraId="5DCF7277" w14:textId="77777777" w:rsidR="00E57715" w:rsidRDefault="00000000">
            <w:pPr>
              <w:tabs>
                <w:tab w:val="right" w:leader="dot" w:pos="9500"/>
              </w:tabs>
              <w:spacing w:before="60" w:after="60"/>
              <w:rPr>
                <w:sz w:val="20"/>
              </w:rPr>
            </w:pPr>
            <w:r>
              <w:rPr>
                <w:sz w:val="20"/>
              </w:rPr>
              <w:t>Mailing address:</w:t>
            </w:r>
            <w:r>
              <w:rPr>
                <w:rFonts w:eastAsia="宋体" w:hint="eastAsia"/>
                <w:sz w:val="20"/>
                <w:lang w:val="en-US" w:eastAsia="zh-CN"/>
              </w:rPr>
              <w:t xml:space="preserve"> </w:t>
            </w:r>
            <w:r>
              <w:rPr>
                <w:rFonts w:eastAsiaTheme="minorEastAsia" w:hint="eastAsia"/>
                <w:sz w:val="20"/>
                <w:lang w:eastAsia="zh-CN"/>
              </w:rPr>
              <w:t xml:space="preserve">No. A3, </w:t>
            </w:r>
            <w:proofErr w:type="spellStart"/>
            <w:r>
              <w:rPr>
                <w:rFonts w:eastAsiaTheme="minorEastAsia" w:hint="eastAsia"/>
                <w:sz w:val="20"/>
                <w:lang w:eastAsia="zh-CN"/>
              </w:rPr>
              <w:t>Gaobeidian</w:t>
            </w:r>
            <w:proofErr w:type="spellEnd"/>
            <w:r>
              <w:rPr>
                <w:rFonts w:eastAsiaTheme="minorEastAsia" w:hint="eastAsia"/>
                <w:sz w:val="20"/>
                <w:lang w:eastAsia="zh-CN"/>
              </w:rPr>
              <w:t xml:space="preserve"> Bei Lu, Chaoyang District, Beijing 100123, China.</w:t>
            </w:r>
            <w:r>
              <w:rPr>
                <w:sz w:val="20"/>
              </w:rPr>
              <w:tab/>
            </w:r>
          </w:p>
          <w:p w14:paraId="7A672834" w14:textId="77777777" w:rsidR="00E57715" w:rsidRDefault="00000000">
            <w:pPr>
              <w:tabs>
                <w:tab w:val="right" w:leader="dot" w:pos="4500"/>
                <w:tab w:val="left" w:pos="4800"/>
                <w:tab w:val="right" w:leader="dot" w:pos="9500"/>
              </w:tabs>
              <w:spacing w:before="60" w:after="60"/>
              <w:rPr>
                <w:sz w:val="20"/>
              </w:rPr>
            </w:pPr>
            <w:r>
              <w:rPr>
                <w:sz w:val="20"/>
              </w:rPr>
              <w:t xml:space="preserve">Phone: </w:t>
            </w:r>
            <w:r>
              <w:rPr>
                <w:rFonts w:eastAsiaTheme="minorEastAsia" w:hint="eastAsia"/>
                <w:sz w:val="20"/>
                <w:lang w:eastAsia="zh-CN"/>
              </w:rPr>
              <w:t>+86 1</w:t>
            </w:r>
            <w:r>
              <w:rPr>
                <w:rFonts w:eastAsiaTheme="minorEastAsia" w:hint="eastAsia"/>
                <w:sz w:val="20"/>
                <w:lang w:val="en-US" w:eastAsia="zh-CN"/>
              </w:rPr>
              <w:t>3472252936</w:t>
            </w:r>
            <w:r>
              <w:rPr>
                <w:sz w:val="20"/>
              </w:rPr>
              <w:tab/>
            </w:r>
            <w:r>
              <w:rPr>
                <w:sz w:val="20"/>
              </w:rPr>
              <w:tab/>
              <w:t>Fax:</w:t>
            </w:r>
            <w:r>
              <w:rPr>
                <w:rFonts w:eastAsiaTheme="minorEastAsia" w:hint="eastAsia"/>
                <w:sz w:val="20"/>
                <w:lang w:eastAsia="zh-CN"/>
              </w:rPr>
              <w:t xml:space="preserve"> </w:t>
            </w:r>
            <w:r>
              <w:rPr>
                <w:sz w:val="20"/>
              </w:rPr>
              <w:tab/>
            </w:r>
          </w:p>
          <w:p w14:paraId="1CECE476" w14:textId="017CC4D1" w:rsidR="00E57715" w:rsidRPr="00625EA6" w:rsidRDefault="00000000">
            <w:pPr>
              <w:tabs>
                <w:tab w:val="right" w:leader="dot" w:pos="9500"/>
              </w:tabs>
              <w:spacing w:before="60" w:after="60"/>
              <w:rPr>
                <w:sz w:val="20"/>
              </w:rPr>
            </w:pPr>
            <w:r>
              <w:rPr>
                <w:sz w:val="20"/>
              </w:rPr>
              <w:t>E-mail:</w:t>
            </w:r>
            <w:r>
              <w:rPr>
                <w:rFonts w:eastAsia="宋体" w:hint="eastAsia"/>
                <w:sz w:val="20"/>
                <w:lang w:val="en-US" w:eastAsia="zh-CN"/>
              </w:rPr>
              <w:t xml:space="preserve"> zhaoqy2021@126.com</w:t>
            </w:r>
          </w:p>
          <w:p w14:paraId="7EAA431E" w14:textId="77777777" w:rsidR="000A7B8B" w:rsidRDefault="000A7B8B" w:rsidP="000A7B8B">
            <w:pPr>
              <w:tabs>
                <w:tab w:val="right" w:leader="dot" w:pos="9500"/>
              </w:tabs>
              <w:spacing w:before="60" w:after="60"/>
              <w:rPr>
                <w:rFonts w:eastAsiaTheme="minorEastAsia"/>
                <w:sz w:val="20"/>
                <w:lang w:eastAsia="zh-CN"/>
              </w:rPr>
            </w:pPr>
          </w:p>
          <w:p w14:paraId="4DF1B884" w14:textId="17038FA4" w:rsidR="000A7B8B" w:rsidRDefault="000A7B8B" w:rsidP="000A7B8B">
            <w:pPr>
              <w:tabs>
                <w:tab w:val="right" w:leader="dot" w:pos="9500"/>
              </w:tabs>
              <w:spacing w:before="60" w:after="60"/>
              <w:rPr>
                <w:rFonts w:eastAsiaTheme="minorEastAsia"/>
                <w:sz w:val="20"/>
                <w:lang w:eastAsia="zh-CN"/>
              </w:rPr>
            </w:pPr>
            <w:r>
              <w:rPr>
                <w:rFonts w:eastAsiaTheme="minorEastAsia" w:hint="eastAsia"/>
                <w:sz w:val="20"/>
                <w:lang w:eastAsia="zh-CN"/>
              </w:rPr>
              <w:t>-</w:t>
            </w:r>
            <w:r>
              <w:rPr>
                <w:rFonts w:eastAsiaTheme="minorEastAsia"/>
                <w:sz w:val="20"/>
                <w:lang w:eastAsia="zh-CN"/>
              </w:rPr>
              <w:t>and-</w:t>
            </w:r>
          </w:p>
          <w:p w14:paraId="39C0469E" w14:textId="77777777" w:rsidR="000A7B8B" w:rsidRDefault="000A7B8B" w:rsidP="000A7B8B">
            <w:pPr>
              <w:tabs>
                <w:tab w:val="right" w:leader="dot" w:pos="9500"/>
              </w:tabs>
              <w:spacing w:before="60" w:after="60"/>
              <w:rPr>
                <w:sz w:val="20"/>
              </w:rPr>
            </w:pPr>
            <w:r>
              <w:rPr>
                <w:sz w:val="20"/>
              </w:rPr>
              <w:t>Name: Name:</w:t>
            </w:r>
            <w:r>
              <w:rPr>
                <w:rFonts w:eastAsiaTheme="minorEastAsia" w:hint="eastAsia"/>
                <w:sz w:val="20"/>
                <w:lang w:eastAsia="zh-CN"/>
              </w:rPr>
              <w:t xml:space="preserve"> Chen</w:t>
            </w:r>
            <w:r>
              <w:rPr>
                <w:rFonts w:eastAsiaTheme="minorEastAsia"/>
                <w:sz w:val="20"/>
                <w:lang w:eastAsia="zh-CN"/>
              </w:rPr>
              <w:t>,</w:t>
            </w:r>
            <w:r>
              <w:rPr>
                <w:rFonts w:eastAsiaTheme="minorEastAsia" w:hint="eastAsia"/>
                <w:sz w:val="20"/>
                <w:lang w:eastAsia="zh-CN"/>
              </w:rPr>
              <w:t xml:space="preserve"> M</w:t>
            </w:r>
            <w:r>
              <w:rPr>
                <w:rFonts w:eastAsiaTheme="minorEastAsia"/>
                <w:sz w:val="20"/>
                <w:lang w:eastAsia="zh-CN"/>
              </w:rPr>
              <w:t>A</w:t>
            </w:r>
            <w:r>
              <w:rPr>
                <w:sz w:val="20"/>
              </w:rPr>
              <w:tab/>
            </w:r>
          </w:p>
          <w:p w14:paraId="2061E282" w14:textId="77777777" w:rsidR="000A7B8B" w:rsidRDefault="000A7B8B" w:rsidP="000A7B8B">
            <w:pPr>
              <w:tabs>
                <w:tab w:val="right" w:leader="dot" w:pos="9500"/>
              </w:tabs>
              <w:spacing w:before="60" w:after="60"/>
              <w:rPr>
                <w:rFonts w:eastAsiaTheme="minorEastAsia"/>
                <w:sz w:val="20"/>
                <w:lang w:eastAsia="zh-CN"/>
              </w:rPr>
            </w:pPr>
            <w:r>
              <w:rPr>
                <w:sz w:val="20"/>
              </w:rPr>
              <w:t>Position and organization:</w:t>
            </w:r>
            <w:r>
              <w:rPr>
                <w:rFonts w:eastAsiaTheme="minorEastAsia" w:hint="eastAsia"/>
                <w:sz w:val="20"/>
                <w:lang w:eastAsia="zh-CN"/>
              </w:rPr>
              <w:t xml:space="preserve"> </w:t>
            </w:r>
            <w:r>
              <w:rPr>
                <w:rFonts w:eastAsiaTheme="minorEastAsia"/>
                <w:sz w:val="20"/>
                <w:lang w:eastAsia="zh-CN"/>
              </w:rPr>
              <w:t xml:space="preserve">National </w:t>
            </w:r>
            <w:proofErr w:type="spellStart"/>
            <w:r>
              <w:rPr>
                <w:rFonts w:eastAsiaTheme="minorEastAsia"/>
                <w:sz w:val="20"/>
                <w:lang w:eastAsia="zh-CN"/>
              </w:rPr>
              <w:t>Agro</w:t>
            </w:r>
            <w:proofErr w:type="spellEnd"/>
            <w:r>
              <w:rPr>
                <w:rFonts w:eastAsiaTheme="minorEastAsia"/>
                <w:sz w:val="20"/>
                <w:lang w:eastAsia="zh-CN"/>
              </w:rPr>
              <w:t xml:space="preserve">-Tech Extension and Service </w:t>
            </w:r>
            <w:proofErr w:type="spellStart"/>
            <w:r>
              <w:rPr>
                <w:rFonts w:eastAsiaTheme="minorEastAsia"/>
                <w:sz w:val="20"/>
                <w:lang w:eastAsia="zh-CN"/>
              </w:rPr>
              <w:t>Center</w:t>
            </w:r>
            <w:proofErr w:type="spellEnd"/>
            <w:r>
              <w:rPr>
                <w:sz w:val="20"/>
              </w:rPr>
              <w:t xml:space="preserve"> </w:t>
            </w:r>
          </w:p>
          <w:p w14:paraId="663B5729" w14:textId="77777777" w:rsidR="000A7B8B" w:rsidRDefault="000A7B8B" w:rsidP="000A7B8B">
            <w:pPr>
              <w:tabs>
                <w:tab w:val="right" w:leader="dot" w:pos="9500"/>
              </w:tabs>
              <w:spacing w:before="60" w:after="60"/>
              <w:rPr>
                <w:sz w:val="20"/>
              </w:rPr>
            </w:pPr>
            <w:r>
              <w:rPr>
                <w:sz w:val="20"/>
              </w:rPr>
              <w:t>Mailing address:</w:t>
            </w:r>
            <w:r>
              <w:t xml:space="preserve"> </w:t>
            </w:r>
            <w:r>
              <w:rPr>
                <w:sz w:val="20"/>
              </w:rPr>
              <w:t xml:space="preserve">Building 20, </w:t>
            </w:r>
            <w:proofErr w:type="spellStart"/>
            <w:r>
              <w:rPr>
                <w:sz w:val="20"/>
              </w:rPr>
              <w:t>Maizidian</w:t>
            </w:r>
            <w:proofErr w:type="spellEnd"/>
            <w:r>
              <w:rPr>
                <w:sz w:val="20"/>
              </w:rPr>
              <w:t xml:space="preserve"> Street</w:t>
            </w:r>
            <w:r>
              <w:rPr>
                <w:rFonts w:eastAsiaTheme="minorEastAsia" w:hint="eastAsia"/>
                <w:sz w:val="20"/>
                <w:lang w:eastAsia="zh-CN"/>
              </w:rPr>
              <w:t xml:space="preserve">, </w:t>
            </w:r>
            <w:r>
              <w:rPr>
                <w:rFonts w:eastAsiaTheme="minorEastAsia"/>
                <w:sz w:val="20"/>
                <w:lang w:eastAsia="zh-CN"/>
              </w:rPr>
              <w:t>Chaoyang District, Beijing,</w:t>
            </w:r>
            <w:r>
              <w:t xml:space="preserve"> </w:t>
            </w:r>
            <w:r>
              <w:rPr>
                <w:rFonts w:eastAsiaTheme="minorEastAsia"/>
                <w:sz w:val="20"/>
                <w:lang w:eastAsia="zh-CN"/>
              </w:rPr>
              <w:t>100125, China</w:t>
            </w:r>
            <w:r>
              <w:rPr>
                <w:sz w:val="20"/>
              </w:rPr>
              <w:tab/>
            </w:r>
          </w:p>
          <w:p w14:paraId="0D8BBA1B" w14:textId="77777777" w:rsidR="000A7B8B" w:rsidRDefault="000A7B8B" w:rsidP="000A7B8B">
            <w:pPr>
              <w:tabs>
                <w:tab w:val="right" w:leader="dot" w:pos="4500"/>
                <w:tab w:val="left" w:pos="4800"/>
                <w:tab w:val="right" w:leader="dot" w:pos="9500"/>
              </w:tabs>
              <w:spacing w:before="60" w:after="60"/>
              <w:rPr>
                <w:sz w:val="20"/>
              </w:rPr>
            </w:pPr>
            <w:r>
              <w:rPr>
                <w:sz w:val="20"/>
              </w:rPr>
              <w:t xml:space="preserve">Phone: </w:t>
            </w:r>
            <w:r>
              <w:rPr>
                <w:rFonts w:eastAsiaTheme="minorEastAsia" w:hint="eastAsia"/>
                <w:sz w:val="20"/>
                <w:lang w:eastAsia="zh-CN"/>
              </w:rPr>
              <w:t>+86 18811556837, +86 10 5919 4547</w:t>
            </w:r>
            <w:r>
              <w:rPr>
                <w:sz w:val="20"/>
              </w:rPr>
              <w:tab/>
            </w:r>
            <w:r>
              <w:rPr>
                <w:sz w:val="20"/>
              </w:rPr>
              <w:tab/>
              <w:t>Fax:</w:t>
            </w:r>
            <w:r>
              <w:rPr>
                <w:rFonts w:eastAsiaTheme="minorEastAsia" w:hint="eastAsia"/>
                <w:sz w:val="20"/>
                <w:lang w:eastAsia="zh-CN"/>
              </w:rPr>
              <w:t xml:space="preserve"> +86 10 5919 4547</w:t>
            </w:r>
            <w:r>
              <w:rPr>
                <w:sz w:val="20"/>
              </w:rPr>
              <w:tab/>
            </w:r>
          </w:p>
          <w:p w14:paraId="4A6D6D71" w14:textId="0187F56D" w:rsidR="00E57715" w:rsidRPr="0029711F" w:rsidRDefault="000A7B8B" w:rsidP="0029711F">
            <w:pPr>
              <w:tabs>
                <w:tab w:val="right" w:leader="dot" w:pos="9500"/>
              </w:tabs>
              <w:spacing w:before="60" w:after="60"/>
              <w:rPr>
                <w:rFonts w:eastAsiaTheme="minorEastAsia" w:hint="eastAsia"/>
                <w:lang w:eastAsia="zh-CN"/>
              </w:rPr>
            </w:pPr>
            <w:r>
              <w:rPr>
                <w:sz w:val="20"/>
              </w:rPr>
              <w:t>E-mail: macfov</w:t>
            </w:r>
            <w:r>
              <w:rPr>
                <w:rFonts w:eastAsiaTheme="minorEastAsia" w:hint="eastAsia"/>
                <w:sz w:val="20"/>
                <w:lang w:eastAsia="zh-CN"/>
              </w:rPr>
              <w:t>@hotmail.com</w:t>
            </w:r>
            <w:r>
              <w:rPr>
                <w:sz w:val="20"/>
              </w:rPr>
              <w:tab/>
            </w:r>
          </w:p>
          <w:p w14:paraId="09E5FDA5" w14:textId="501C51A7" w:rsidR="000A7B8B" w:rsidRPr="00174ED1" w:rsidRDefault="000A7B8B" w:rsidP="0029711F">
            <w:pPr>
              <w:tabs>
                <w:tab w:val="right" w:leader="dot" w:pos="4500"/>
                <w:tab w:val="left" w:pos="4800"/>
                <w:tab w:val="right" w:leader="dot" w:pos="9500"/>
              </w:tabs>
              <w:spacing w:before="60" w:after="60"/>
              <w:rPr>
                <w:sz w:val="20"/>
                <w:lang w:val="en-US"/>
              </w:rPr>
            </w:pPr>
          </w:p>
        </w:tc>
      </w:tr>
    </w:tbl>
    <w:p w14:paraId="5996802C" w14:textId="77777777" w:rsidR="00E57715" w:rsidRPr="009A14C8" w:rsidRDefault="00E57715">
      <w:pPr>
        <w:rPr>
          <w:lang w:val="en-US"/>
        </w:rPr>
      </w:pPr>
    </w:p>
    <w:p w14:paraId="7DBFFE55" w14:textId="77777777" w:rsidR="00E57715" w:rsidRDefault="00000000">
      <w:pPr>
        <w:outlineLvl w:val="0"/>
        <w:rPr>
          <w:b/>
        </w:rPr>
      </w:pPr>
      <w:bookmarkStart w:id="1" w:name="_Toc463359120"/>
      <w:bookmarkStart w:id="2" w:name="_Toc340135142"/>
      <w:bookmarkStart w:id="3" w:name="_Toc462308608"/>
      <w:bookmarkStart w:id="4" w:name="_Toc463019488"/>
      <w:bookmarkStart w:id="5" w:name="_Toc340155614"/>
      <w:bookmarkStart w:id="6" w:name="_Toc340155524"/>
      <w:bookmarkStart w:id="7" w:name="_Toc462060133"/>
      <w:r>
        <w:rPr>
          <w:b/>
        </w:rPr>
        <w:t>Treatment description</w:t>
      </w:r>
      <w:bookmarkEnd w:id="1"/>
      <w:bookmarkEnd w:id="2"/>
      <w:bookmarkEnd w:id="3"/>
      <w:bookmarkEnd w:id="4"/>
      <w:bookmarkEnd w:id="5"/>
      <w:bookmarkEnd w:id="6"/>
      <w:bookmarkEnd w:id="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1704"/>
        <w:gridCol w:w="7646"/>
      </w:tblGrid>
      <w:tr w:rsidR="00E57715" w14:paraId="1B8DFE75" w14:textId="77777777">
        <w:trPr>
          <w:jc w:val="center"/>
        </w:trPr>
        <w:tc>
          <w:tcPr>
            <w:tcW w:w="1721" w:type="dxa"/>
          </w:tcPr>
          <w:p w14:paraId="498D07BA" w14:textId="77777777" w:rsidR="00E57715" w:rsidRDefault="00000000">
            <w:pPr>
              <w:spacing w:before="60" w:after="60"/>
              <w:rPr>
                <w:rFonts w:ascii="Arial" w:eastAsia="Times" w:hAnsi="Arial"/>
                <w:sz w:val="18"/>
              </w:rPr>
            </w:pPr>
            <w:r>
              <w:rPr>
                <w:rFonts w:ascii="Arial" w:eastAsia="Times" w:hAnsi="Arial"/>
                <w:sz w:val="18"/>
              </w:rPr>
              <w:t>Active ingredient</w:t>
            </w:r>
          </w:p>
        </w:tc>
        <w:tc>
          <w:tcPr>
            <w:tcW w:w="7753" w:type="dxa"/>
          </w:tcPr>
          <w:p w14:paraId="426E465C" w14:textId="77777777" w:rsidR="00E57715" w:rsidRDefault="00000000">
            <w:pPr>
              <w:spacing w:before="60" w:after="60"/>
              <w:rPr>
                <w:rFonts w:ascii="Arial" w:eastAsia="Times" w:hAnsi="Arial"/>
                <w:sz w:val="18"/>
              </w:rPr>
            </w:pPr>
            <w:r>
              <w:rPr>
                <w:rFonts w:ascii="Arial" w:eastAsia="Times" w:hAnsi="Arial" w:hint="eastAsia"/>
                <w:sz w:val="18"/>
              </w:rPr>
              <w:t>N/A</w:t>
            </w:r>
          </w:p>
        </w:tc>
      </w:tr>
      <w:tr w:rsidR="00E57715" w14:paraId="7FD64703" w14:textId="77777777">
        <w:trPr>
          <w:jc w:val="center"/>
        </w:trPr>
        <w:tc>
          <w:tcPr>
            <w:tcW w:w="1721" w:type="dxa"/>
          </w:tcPr>
          <w:p w14:paraId="31678979" w14:textId="77777777" w:rsidR="00E57715" w:rsidRDefault="00000000">
            <w:pPr>
              <w:spacing w:before="60" w:after="60"/>
              <w:rPr>
                <w:rFonts w:ascii="Arial" w:eastAsia="Times" w:hAnsi="Arial"/>
                <w:sz w:val="18"/>
              </w:rPr>
            </w:pPr>
            <w:r>
              <w:rPr>
                <w:rFonts w:ascii="Arial" w:eastAsia="Times" w:hAnsi="Arial"/>
                <w:sz w:val="18"/>
              </w:rPr>
              <w:t>Treatment type</w:t>
            </w:r>
          </w:p>
        </w:tc>
        <w:tc>
          <w:tcPr>
            <w:tcW w:w="7753" w:type="dxa"/>
          </w:tcPr>
          <w:p w14:paraId="6C11BEEC" w14:textId="77777777" w:rsidR="00E57715" w:rsidRDefault="00000000">
            <w:pPr>
              <w:spacing w:before="60" w:after="60"/>
              <w:rPr>
                <w:rFonts w:ascii="Arial" w:eastAsia="Times" w:hAnsi="Arial"/>
                <w:sz w:val="18"/>
              </w:rPr>
            </w:pPr>
            <w:r>
              <w:rPr>
                <w:rFonts w:ascii="Arial" w:eastAsia="Times" w:hAnsi="Arial" w:hint="eastAsia"/>
                <w:sz w:val="18"/>
              </w:rPr>
              <w:t>Irradiation</w:t>
            </w:r>
          </w:p>
        </w:tc>
      </w:tr>
      <w:tr w:rsidR="00E57715" w14:paraId="67790AC7" w14:textId="77777777">
        <w:trPr>
          <w:jc w:val="center"/>
        </w:trPr>
        <w:tc>
          <w:tcPr>
            <w:tcW w:w="1721" w:type="dxa"/>
          </w:tcPr>
          <w:p w14:paraId="5A6F31DA" w14:textId="77777777" w:rsidR="00E57715" w:rsidRDefault="00000000">
            <w:pPr>
              <w:spacing w:before="60" w:after="60"/>
              <w:rPr>
                <w:rFonts w:ascii="Arial" w:eastAsia="Times" w:hAnsi="Arial"/>
                <w:sz w:val="18"/>
              </w:rPr>
            </w:pPr>
            <w:r>
              <w:rPr>
                <w:rFonts w:ascii="Arial" w:eastAsia="Times" w:hAnsi="Arial"/>
                <w:sz w:val="18"/>
              </w:rPr>
              <w:t>Target pest</w:t>
            </w:r>
          </w:p>
        </w:tc>
        <w:tc>
          <w:tcPr>
            <w:tcW w:w="7753" w:type="dxa"/>
          </w:tcPr>
          <w:p w14:paraId="76D86A75" w14:textId="6273899F" w:rsidR="00E57715" w:rsidRDefault="00625EA6">
            <w:pPr>
              <w:spacing w:before="60" w:after="60"/>
              <w:rPr>
                <w:rFonts w:ascii="Arial" w:eastAsia="宋体" w:hAnsi="Arial"/>
                <w:sz w:val="18"/>
                <w:lang w:val="en-US" w:eastAsia="zh-CN"/>
              </w:rPr>
            </w:pPr>
            <w:proofErr w:type="spellStart"/>
            <w:r w:rsidRPr="00625EA6">
              <w:rPr>
                <w:rFonts w:ascii="Arial" w:eastAsia="Times" w:hAnsi="Arial"/>
                <w:i/>
                <w:iCs/>
                <w:sz w:val="18"/>
              </w:rPr>
              <w:t>Paracoccus</w:t>
            </w:r>
            <w:proofErr w:type="spellEnd"/>
            <w:r w:rsidRPr="00625EA6">
              <w:rPr>
                <w:rFonts w:ascii="Arial" w:eastAsia="Times" w:hAnsi="Arial"/>
                <w:i/>
                <w:iCs/>
                <w:sz w:val="18"/>
              </w:rPr>
              <w:t xml:space="preserve"> </w:t>
            </w:r>
            <w:proofErr w:type="spellStart"/>
            <w:r w:rsidRPr="00625EA6">
              <w:rPr>
                <w:rFonts w:ascii="Arial" w:eastAsia="Times" w:hAnsi="Arial"/>
                <w:i/>
                <w:iCs/>
                <w:sz w:val="18"/>
              </w:rPr>
              <w:t>marginatus</w:t>
            </w:r>
            <w:proofErr w:type="spellEnd"/>
            <w:r w:rsidRPr="00625EA6">
              <w:rPr>
                <w:rFonts w:ascii="Arial" w:eastAsia="Times" w:hAnsi="Arial"/>
                <w:i/>
                <w:iCs/>
                <w:sz w:val="18"/>
              </w:rPr>
              <w:t xml:space="preserve"> </w:t>
            </w:r>
            <w:r w:rsidRPr="00625EA6">
              <w:rPr>
                <w:rFonts w:ascii="Arial" w:eastAsia="Times" w:hAnsi="Arial"/>
                <w:sz w:val="18"/>
              </w:rPr>
              <w:t xml:space="preserve">Williams and </w:t>
            </w:r>
            <w:proofErr w:type="spellStart"/>
            <w:r w:rsidRPr="00625EA6">
              <w:rPr>
                <w:rFonts w:ascii="Arial" w:eastAsia="Times" w:hAnsi="Arial"/>
                <w:sz w:val="18"/>
              </w:rPr>
              <w:t>Granara</w:t>
            </w:r>
            <w:proofErr w:type="spellEnd"/>
            <w:r w:rsidRPr="00625EA6">
              <w:rPr>
                <w:rFonts w:ascii="Arial" w:eastAsia="Times" w:hAnsi="Arial"/>
                <w:sz w:val="18"/>
              </w:rPr>
              <w:t xml:space="preserve"> de Willink</w:t>
            </w:r>
            <w:r>
              <w:rPr>
                <w:rFonts w:ascii="Arial" w:eastAsia="宋体" w:hAnsi="Arial" w:hint="eastAsia"/>
                <w:sz w:val="18"/>
                <w:lang w:val="en-US" w:eastAsia="zh-CN"/>
              </w:rPr>
              <w:t xml:space="preserve"> </w:t>
            </w:r>
            <w:r>
              <w:rPr>
                <w:rFonts w:ascii="Arial" w:eastAsia="宋体" w:hAnsi="Arial"/>
                <w:sz w:val="18"/>
                <w:lang w:val="en-US" w:eastAsia="zh-CN"/>
              </w:rPr>
              <w:t xml:space="preserve">(Hemiptera: </w:t>
            </w:r>
            <w:proofErr w:type="spellStart"/>
            <w:r>
              <w:rPr>
                <w:rFonts w:ascii="Arial" w:eastAsia="宋体" w:hAnsi="Arial"/>
                <w:sz w:val="18"/>
                <w:lang w:val="en-US" w:eastAsia="zh-CN"/>
              </w:rPr>
              <w:t>Pseudococcidae</w:t>
            </w:r>
            <w:proofErr w:type="spellEnd"/>
            <w:r>
              <w:rPr>
                <w:rFonts w:ascii="Arial" w:eastAsia="宋体" w:hAnsi="Arial"/>
                <w:sz w:val="18"/>
                <w:lang w:val="en-US" w:eastAsia="zh-CN"/>
              </w:rPr>
              <w:t>)</w:t>
            </w:r>
          </w:p>
        </w:tc>
      </w:tr>
      <w:tr w:rsidR="00E57715" w14:paraId="3E632957" w14:textId="77777777">
        <w:trPr>
          <w:jc w:val="center"/>
        </w:trPr>
        <w:tc>
          <w:tcPr>
            <w:tcW w:w="1721" w:type="dxa"/>
          </w:tcPr>
          <w:p w14:paraId="299F734C" w14:textId="77777777" w:rsidR="00E57715" w:rsidRDefault="00000000">
            <w:pPr>
              <w:spacing w:before="60" w:after="60"/>
              <w:rPr>
                <w:rFonts w:ascii="Arial" w:eastAsia="Times" w:hAnsi="Arial"/>
                <w:sz w:val="18"/>
              </w:rPr>
            </w:pPr>
            <w:r>
              <w:rPr>
                <w:rFonts w:ascii="Arial" w:eastAsia="Times" w:hAnsi="Arial"/>
                <w:sz w:val="18"/>
              </w:rPr>
              <w:t>Target regulated articles</w:t>
            </w:r>
          </w:p>
        </w:tc>
        <w:tc>
          <w:tcPr>
            <w:tcW w:w="7753" w:type="dxa"/>
          </w:tcPr>
          <w:p w14:paraId="6516FFE0" w14:textId="681B897C" w:rsidR="00E57715" w:rsidRDefault="00000000">
            <w:pPr>
              <w:spacing w:before="60" w:after="60"/>
              <w:rPr>
                <w:rFonts w:ascii="Arial" w:eastAsia="Times" w:hAnsi="Arial"/>
                <w:sz w:val="18"/>
              </w:rPr>
            </w:pPr>
            <w:r>
              <w:rPr>
                <w:rFonts w:ascii="Arial" w:eastAsia="Times" w:hAnsi="Arial" w:hint="eastAsia"/>
                <w:sz w:val="18"/>
              </w:rPr>
              <w:t>All fruit</w:t>
            </w:r>
            <w:r w:rsidR="00B24BE9">
              <w:rPr>
                <w:rFonts w:ascii="Arial" w:eastAsia="Times" w:hAnsi="Arial"/>
                <w:sz w:val="18"/>
              </w:rPr>
              <w:t>s</w:t>
            </w:r>
            <w:r>
              <w:rPr>
                <w:rFonts w:ascii="Arial" w:eastAsia="宋体" w:hAnsi="Arial" w:hint="eastAsia"/>
                <w:sz w:val="18"/>
                <w:lang w:val="en-US" w:eastAsia="zh-CN"/>
              </w:rPr>
              <w:t xml:space="preserve">, </w:t>
            </w:r>
            <w:r>
              <w:rPr>
                <w:rFonts w:ascii="Arial" w:eastAsia="Times" w:hAnsi="Arial" w:hint="eastAsia"/>
                <w:sz w:val="18"/>
              </w:rPr>
              <w:t xml:space="preserve">vegetables </w:t>
            </w:r>
            <w:r>
              <w:rPr>
                <w:rFonts w:ascii="Arial" w:eastAsia="宋体" w:hAnsi="Arial" w:hint="eastAsia"/>
                <w:sz w:val="18"/>
                <w:lang w:val="en-US" w:eastAsia="zh-CN"/>
              </w:rPr>
              <w:t xml:space="preserve">and ornamental plants </w:t>
            </w:r>
            <w:r>
              <w:rPr>
                <w:rFonts w:ascii="Arial" w:eastAsia="Times" w:hAnsi="Arial" w:hint="eastAsia"/>
                <w:sz w:val="18"/>
              </w:rPr>
              <w:t>that are hosts of</w:t>
            </w:r>
            <w:r>
              <w:rPr>
                <w:rFonts w:ascii="Arial" w:eastAsia="宋体" w:hAnsi="Arial" w:hint="eastAsia"/>
                <w:sz w:val="18"/>
                <w:lang w:val="en-US" w:eastAsia="zh-CN"/>
              </w:rPr>
              <w:t xml:space="preserve"> </w:t>
            </w:r>
            <w:proofErr w:type="spellStart"/>
            <w:r w:rsidR="00625EA6" w:rsidRPr="00625EA6">
              <w:rPr>
                <w:rFonts w:ascii="Arial" w:eastAsia="Times" w:hAnsi="Arial"/>
                <w:i/>
                <w:iCs/>
                <w:sz w:val="18"/>
              </w:rPr>
              <w:t>Paracoccus</w:t>
            </w:r>
            <w:proofErr w:type="spellEnd"/>
            <w:r w:rsidR="00625EA6" w:rsidRPr="00625EA6">
              <w:rPr>
                <w:rFonts w:ascii="Arial" w:eastAsia="Times" w:hAnsi="Arial"/>
                <w:i/>
                <w:iCs/>
                <w:sz w:val="18"/>
              </w:rPr>
              <w:t xml:space="preserve"> </w:t>
            </w:r>
            <w:proofErr w:type="spellStart"/>
            <w:r w:rsidR="00625EA6" w:rsidRPr="00625EA6">
              <w:rPr>
                <w:rFonts w:ascii="Arial" w:eastAsia="Times" w:hAnsi="Arial"/>
                <w:i/>
                <w:iCs/>
                <w:sz w:val="18"/>
              </w:rPr>
              <w:t>marginatus</w:t>
            </w:r>
            <w:proofErr w:type="spellEnd"/>
          </w:p>
        </w:tc>
      </w:tr>
      <w:tr w:rsidR="00E57715" w14:paraId="044323BD" w14:textId="77777777">
        <w:trPr>
          <w:jc w:val="center"/>
        </w:trPr>
        <w:tc>
          <w:tcPr>
            <w:tcW w:w="1721" w:type="dxa"/>
          </w:tcPr>
          <w:p w14:paraId="7D35B6D5" w14:textId="77777777" w:rsidR="00E57715" w:rsidRDefault="00000000">
            <w:pPr>
              <w:spacing w:before="60" w:after="60"/>
              <w:rPr>
                <w:rFonts w:ascii="Arial" w:eastAsia="Times" w:hAnsi="Arial"/>
                <w:sz w:val="18"/>
              </w:rPr>
            </w:pPr>
            <w:r>
              <w:rPr>
                <w:rFonts w:ascii="Arial" w:eastAsia="Times" w:hAnsi="Arial"/>
                <w:sz w:val="18"/>
              </w:rPr>
              <w:t>Treatment schedule</w:t>
            </w:r>
          </w:p>
        </w:tc>
        <w:tc>
          <w:tcPr>
            <w:tcW w:w="7753" w:type="dxa"/>
          </w:tcPr>
          <w:p w14:paraId="10B40D7B" w14:textId="0CC5C344" w:rsidR="00E57715" w:rsidRDefault="00000000">
            <w:pPr>
              <w:spacing w:before="120" w:after="120"/>
              <w:rPr>
                <w:rFonts w:ascii="Arial" w:eastAsia="Times" w:hAnsi="Arial"/>
                <w:sz w:val="18"/>
              </w:rPr>
            </w:pPr>
            <w:r>
              <w:rPr>
                <w:rFonts w:ascii="Arial" w:eastAsia="Times" w:hAnsi="Arial" w:hint="eastAsia"/>
                <w:sz w:val="18"/>
              </w:rPr>
              <w:t xml:space="preserve">Minimum absorbed dose of </w:t>
            </w:r>
            <w:r>
              <w:rPr>
                <w:rFonts w:ascii="Arial" w:eastAsia="宋体" w:hAnsi="Arial" w:hint="eastAsia"/>
                <w:sz w:val="18"/>
                <w:lang w:val="en-US" w:eastAsia="zh-CN"/>
              </w:rPr>
              <w:t>18</w:t>
            </w:r>
            <w:r w:rsidR="00625EA6">
              <w:rPr>
                <w:rFonts w:ascii="Arial" w:eastAsia="宋体" w:hAnsi="Arial"/>
                <w:sz w:val="18"/>
                <w:lang w:val="en-US" w:eastAsia="zh-CN"/>
              </w:rPr>
              <w:t>5</w:t>
            </w:r>
            <w:r>
              <w:rPr>
                <w:rFonts w:ascii="Arial" w:eastAsia="Times" w:hAnsi="Arial" w:hint="eastAsia"/>
                <w:sz w:val="18"/>
              </w:rPr>
              <w:t xml:space="preserve"> </w:t>
            </w:r>
            <w:proofErr w:type="spellStart"/>
            <w:r>
              <w:rPr>
                <w:rFonts w:ascii="Arial" w:eastAsia="Times" w:hAnsi="Arial" w:hint="eastAsia"/>
                <w:sz w:val="18"/>
              </w:rPr>
              <w:t>Gy</w:t>
            </w:r>
            <w:proofErr w:type="spellEnd"/>
            <w:r>
              <w:rPr>
                <w:rFonts w:ascii="Arial" w:eastAsia="Times" w:hAnsi="Arial" w:hint="eastAsia"/>
                <w:sz w:val="18"/>
              </w:rPr>
              <w:t xml:space="preserve"> to</w:t>
            </w:r>
            <w:r>
              <w:rPr>
                <w:rFonts w:ascii="Arial" w:eastAsia="Times" w:hAnsi="Arial"/>
                <w:sz w:val="18"/>
              </w:rPr>
              <w:t xml:space="preserve"> prevent development to the second-instar nymph of progeny from mature adult of </w:t>
            </w:r>
            <w:proofErr w:type="spellStart"/>
            <w:r w:rsidR="00625EA6" w:rsidRPr="00625EA6">
              <w:rPr>
                <w:rFonts w:ascii="Arial" w:eastAsia="Times" w:hAnsi="Arial"/>
                <w:i/>
                <w:iCs/>
                <w:sz w:val="18"/>
              </w:rPr>
              <w:t>Paracoccus</w:t>
            </w:r>
            <w:proofErr w:type="spellEnd"/>
            <w:r w:rsidR="00625EA6" w:rsidRPr="00625EA6">
              <w:rPr>
                <w:rFonts w:ascii="Arial" w:eastAsia="Times" w:hAnsi="Arial"/>
                <w:i/>
                <w:iCs/>
                <w:sz w:val="18"/>
              </w:rPr>
              <w:t xml:space="preserve"> </w:t>
            </w:r>
            <w:proofErr w:type="spellStart"/>
            <w:r w:rsidR="00625EA6" w:rsidRPr="00625EA6">
              <w:rPr>
                <w:rFonts w:ascii="Arial" w:eastAsia="Times" w:hAnsi="Arial"/>
                <w:i/>
                <w:iCs/>
                <w:sz w:val="18"/>
              </w:rPr>
              <w:t>marginatus</w:t>
            </w:r>
            <w:proofErr w:type="spellEnd"/>
            <w:r>
              <w:rPr>
                <w:rFonts w:ascii="Arial" w:eastAsia="Times" w:hAnsi="Arial" w:hint="eastAsia"/>
                <w:sz w:val="18"/>
              </w:rPr>
              <w:t>.</w:t>
            </w:r>
          </w:p>
          <w:p w14:paraId="6675E426" w14:textId="50428280" w:rsidR="00E57715" w:rsidRDefault="00000000">
            <w:pPr>
              <w:spacing w:before="120" w:after="120"/>
              <w:rPr>
                <w:rFonts w:ascii="Arial" w:eastAsia="Times" w:hAnsi="Arial" w:cs="Arial"/>
                <w:sz w:val="18"/>
                <w:szCs w:val="18"/>
              </w:rPr>
            </w:pPr>
            <w:r>
              <w:rPr>
                <w:rFonts w:ascii="Arial" w:eastAsiaTheme="minorEastAsia" w:hAnsi="Arial" w:cs="Arial"/>
                <w:sz w:val="18"/>
                <w:szCs w:val="18"/>
                <w:lang w:val="en-US"/>
              </w:rPr>
              <w:t xml:space="preserve">There is 95% confidence that the treatment according to this schedule prevents </w:t>
            </w:r>
            <w:r>
              <w:rPr>
                <w:rFonts w:ascii="Arial" w:eastAsiaTheme="minorEastAsia" w:hAnsi="Arial" w:cs="Arial"/>
                <w:sz w:val="18"/>
                <w:szCs w:val="18"/>
                <w:lang w:val="en-US" w:eastAsia="zh-CN"/>
              </w:rPr>
              <w:t>development to the second-instar nymph stage from</w:t>
            </w:r>
            <w:r>
              <w:rPr>
                <w:rFonts w:ascii="Arial" w:eastAsiaTheme="minorEastAsia" w:hAnsi="Arial" w:cs="Arial"/>
                <w:sz w:val="18"/>
                <w:szCs w:val="18"/>
                <w:lang w:val="en-US"/>
              </w:rPr>
              <w:t xml:space="preserve"> not</w:t>
            </w:r>
            <w:r>
              <w:rPr>
                <w:rFonts w:ascii="Arial" w:eastAsiaTheme="minorEastAsia" w:hAnsi="Arial" w:cs="Arial"/>
                <w:sz w:val="18"/>
                <w:szCs w:val="18"/>
                <w:lang w:val="en-US" w:eastAsia="zh-CN"/>
              </w:rPr>
              <w:t xml:space="preserve"> </w:t>
            </w:r>
            <w:r>
              <w:rPr>
                <w:rFonts w:ascii="Arial" w:eastAsiaTheme="minorEastAsia" w:hAnsi="Arial" w:cs="Arial"/>
                <w:sz w:val="18"/>
                <w:szCs w:val="18"/>
                <w:lang w:val="en-US"/>
              </w:rPr>
              <w:t>less than 99.99</w:t>
            </w:r>
            <w:r w:rsidR="00625EA6">
              <w:rPr>
                <w:rFonts w:ascii="Arial" w:eastAsiaTheme="minorEastAsia" w:hAnsi="Arial" w:cs="Arial"/>
                <w:sz w:val="18"/>
                <w:szCs w:val="18"/>
                <w:lang w:val="en-US" w:eastAsia="zh-CN"/>
              </w:rPr>
              <w:t>50</w:t>
            </w:r>
            <w:r>
              <w:rPr>
                <w:rFonts w:ascii="Arial" w:eastAsiaTheme="minorEastAsia" w:hAnsi="Arial" w:cs="Arial"/>
                <w:sz w:val="18"/>
                <w:szCs w:val="18"/>
                <w:lang w:val="en-US"/>
              </w:rPr>
              <w:t xml:space="preserve">% of mature adults of </w:t>
            </w:r>
            <w:proofErr w:type="spellStart"/>
            <w:r w:rsidR="00625EA6" w:rsidRPr="00625EA6">
              <w:rPr>
                <w:rFonts w:ascii="Arial" w:eastAsia="Times" w:hAnsi="Arial" w:cs="Arial"/>
                <w:i/>
                <w:iCs/>
                <w:sz w:val="18"/>
                <w:szCs w:val="18"/>
              </w:rPr>
              <w:t>Paracoccus</w:t>
            </w:r>
            <w:proofErr w:type="spellEnd"/>
            <w:r w:rsidR="00625EA6" w:rsidRPr="00625EA6">
              <w:rPr>
                <w:rFonts w:ascii="Arial" w:eastAsia="Times" w:hAnsi="Arial" w:cs="Arial"/>
                <w:i/>
                <w:iCs/>
                <w:sz w:val="18"/>
                <w:szCs w:val="18"/>
              </w:rPr>
              <w:t xml:space="preserve"> </w:t>
            </w:r>
            <w:proofErr w:type="spellStart"/>
            <w:r w:rsidR="00625EA6" w:rsidRPr="00625EA6">
              <w:rPr>
                <w:rFonts w:ascii="Arial" w:eastAsia="Times" w:hAnsi="Arial" w:cs="Arial"/>
                <w:i/>
                <w:iCs/>
                <w:sz w:val="18"/>
                <w:szCs w:val="18"/>
              </w:rPr>
              <w:t>marginatus</w:t>
            </w:r>
            <w:proofErr w:type="spellEnd"/>
            <w:r>
              <w:rPr>
                <w:rFonts w:ascii="Arial" w:eastAsia="Times" w:hAnsi="Arial" w:cs="Arial"/>
                <w:sz w:val="18"/>
                <w:szCs w:val="18"/>
              </w:rPr>
              <w:t>.</w:t>
            </w:r>
          </w:p>
          <w:p w14:paraId="53BE760C" w14:textId="77777777" w:rsidR="00E57715" w:rsidRDefault="00000000">
            <w:pPr>
              <w:widowControl w:val="0"/>
              <w:autoSpaceDE w:val="0"/>
              <w:autoSpaceDN w:val="0"/>
              <w:adjustRightInd w:val="0"/>
              <w:snapToGrid w:val="0"/>
              <w:spacing w:beforeLines="50" w:before="120" w:afterLines="30" w:after="72"/>
              <w:jc w:val="left"/>
              <w:rPr>
                <w:rFonts w:ascii="Arial" w:eastAsiaTheme="minorEastAsia" w:hAnsi="Arial" w:cs="Arial"/>
                <w:sz w:val="18"/>
                <w:szCs w:val="18"/>
                <w:lang w:val="en-US"/>
              </w:rPr>
            </w:pPr>
            <w:r>
              <w:rPr>
                <w:rFonts w:ascii="Arial" w:eastAsiaTheme="minorEastAsia" w:hAnsi="Arial" w:cs="Arial"/>
                <w:sz w:val="18"/>
                <w:szCs w:val="18"/>
                <w:lang w:val="en-US"/>
              </w:rPr>
              <w:t>This treatment should be applied in accordance with the requirements of ISPM 18 (</w:t>
            </w:r>
            <w:r>
              <w:rPr>
                <w:rFonts w:ascii="Arial" w:eastAsiaTheme="minorEastAsia" w:hAnsi="Arial" w:cs="Arial"/>
                <w:i/>
                <w:iCs/>
                <w:sz w:val="18"/>
                <w:szCs w:val="18"/>
                <w:lang w:val="en-US"/>
              </w:rPr>
              <w:t>Requirements for the use of irradiation as a phytosanitary measure</w:t>
            </w:r>
            <w:r>
              <w:rPr>
                <w:rFonts w:ascii="Arial" w:eastAsiaTheme="minorEastAsia" w:hAnsi="Arial" w:cs="Arial"/>
                <w:sz w:val="18"/>
                <w:szCs w:val="18"/>
                <w:lang w:val="en-US"/>
              </w:rPr>
              <w:t>).</w:t>
            </w:r>
          </w:p>
          <w:p w14:paraId="4CC387F2" w14:textId="15A0229D" w:rsidR="00E57715" w:rsidRDefault="00000000">
            <w:pPr>
              <w:spacing w:before="120" w:after="120"/>
              <w:rPr>
                <w:rFonts w:ascii="Arial" w:eastAsia="Times" w:hAnsi="Arial"/>
                <w:sz w:val="18"/>
              </w:rPr>
            </w:pPr>
            <w:r>
              <w:rPr>
                <w:rFonts w:ascii="Arial" w:eastAsiaTheme="minorEastAsia" w:hAnsi="Arial" w:cs="Arial"/>
                <w:sz w:val="18"/>
                <w:szCs w:val="18"/>
                <w:lang w:val="en-US"/>
              </w:rPr>
              <w:t>This irradiation treatment should not be applied to fruit</w:t>
            </w:r>
            <w:r>
              <w:rPr>
                <w:rFonts w:ascii="Arial" w:eastAsiaTheme="minorEastAsia" w:hAnsi="Arial" w:cs="Arial"/>
                <w:sz w:val="18"/>
                <w:szCs w:val="18"/>
                <w:lang w:val="en-US" w:eastAsia="zh-CN"/>
              </w:rPr>
              <w:t>s</w:t>
            </w:r>
            <w:r w:rsidR="00174ED1">
              <w:rPr>
                <w:rFonts w:ascii="Arial" w:eastAsiaTheme="minorEastAsia" w:hAnsi="Arial" w:cs="Arial" w:hint="eastAsia"/>
                <w:sz w:val="18"/>
                <w:szCs w:val="18"/>
                <w:lang w:val="en-US" w:eastAsia="zh-CN"/>
              </w:rPr>
              <w:t>,</w:t>
            </w:r>
            <w:r w:rsidR="00174ED1">
              <w:rPr>
                <w:rFonts w:ascii="Arial" w:eastAsiaTheme="minorEastAsia" w:hAnsi="Arial" w:cs="Arial"/>
                <w:sz w:val="18"/>
                <w:szCs w:val="18"/>
                <w:lang w:val="en-US" w:eastAsia="zh-CN"/>
              </w:rPr>
              <w:t xml:space="preserve"> </w:t>
            </w:r>
            <w:r>
              <w:rPr>
                <w:rFonts w:ascii="Arial" w:eastAsiaTheme="minorEastAsia" w:hAnsi="Arial" w:cs="Arial"/>
                <w:sz w:val="18"/>
                <w:szCs w:val="18"/>
                <w:lang w:val="en-US" w:eastAsia="zh-CN"/>
              </w:rPr>
              <w:t>vegetables</w:t>
            </w:r>
            <w:r w:rsidR="00174ED1">
              <w:rPr>
                <w:rFonts w:ascii="Arial" w:eastAsiaTheme="minorEastAsia" w:hAnsi="Arial" w:cs="Arial"/>
                <w:sz w:val="18"/>
                <w:szCs w:val="18"/>
                <w:lang w:val="en-US" w:eastAsia="zh-CN"/>
              </w:rPr>
              <w:t xml:space="preserve">, and </w:t>
            </w:r>
            <w:r w:rsidR="00174ED1" w:rsidRPr="00174ED1">
              <w:rPr>
                <w:rFonts w:ascii="Arial" w:eastAsiaTheme="minorEastAsia" w:hAnsi="Arial" w:cs="Arial"/>
                <w:sz w:val="18"/>
                <w:szCs w:val="18"/>
                <w:lang w:val="en-US" w:eastAsia="zh-CN"/>
              </w:rPr>
              <w:t>ornamental plants</w:t>
            </w:r>
            <w:r>
              <w:rPr>
                <w:rFonts w:ascii="Arial" w:eastAsiaTheme="minorEastAsia" w:hAnsi="Arial" w:cs="Arial"/>
                <w:sz w:val="18"/>
                <w:szCs w:val="18"/>
                <w:lang w:val="en-US" w:eastAsia="zh-CN"/>
              </w:rPr>
              <w:t xml:space="preserve"> </w:t>
            </w:r>
            <w:r>
              <w:rPr>
                <w:rFonts w:ascii="Arial" w:eastAsiaTheme="minorEastAsia" w:hAnsi="Arial" w:cs="Arial"/>
                <w:sz w:val="18"/>
                <w:szCs w:val="18"/>
                <w:lang w:val="en-US"/>
              </w:rPr>
              <w:t>stored in modified</w:t>
            </w:r>
            <w:r>
              <w:rPr>
                <w:rFonts w:ascii="Arial" w:eastAsiaTheme="minorEastAsia" w:hAnsi="Arial" w:cs="Arial"/>
                <w:sz w:val="18"/>
                <w:szCs w:val="18"/>
                <w:lang w:val="en-US" w:eastAsia="zh-CN"/>
              </w:rPr>
              <w:t xml:space="preserve"> </w:t>
            </w:r>
            <w:r>
              <w:rPr>
                <w:rFonts w:ascii="Arial" w:eastAsiaTheme="minorEastAsia" w:hAnsi="Arial" w:cs="Arial"/>
                <w:sz w:val="18"/>
                <w:szCs w:val="18"/>
                <w:lang w:val="en-US"/>
              </w:rPr>
              <w:t>atmospheres because modified atmosphere may affect the treatment efficacy.</w:t>
            </w:r>
          </w:p>
        </w:tc>
      </w:tr>
      <w:tr w:rsidR="00E57715" w14:paraId="7515DD8A" w14:textId="77777777">
        <w:trPr>
          <w:jc w:val="center"/>
        </w:trPr>
        <w:tc>
          <w:tcPr>
            <w:tcW w:w="1721" w:type="dxa"/>
          </w:tcPr>
          <w:p w14:paraId="1EBEAE74" w14:textId="77777777" w:rsidR="00E57715" w:rsidRDefault="00000000" w:rsidP="00A32E66">
            <w:pPr>
              <w:spacing w:before="60" w:after="60"/>
              <w:jc w:val="left"/>
              <w:rPr>
                <w:rFonts w:ascii="Arial" w:eastAsia="Times" w:hAnsi="Arial"/>
                <w:sz w:val="18"/>
              </w:rPr>
            </w:pPr>
            <w:r>
              <w:rPr>
                <w:rFonts w:ascii="Arial" w:eastAsia="Times" w:hAnsi="Arial"/>
                <w:sz w:val="18"/>
              </w:rPr>
              <w:t>Other relevant information</w:t>
            </w:r>
          </w:p>
        </w:tc>
        <w:tc>
          <w:tcPr>
            <w:tcW w:w="7753" w:type="dxa"/>
          </w:tcPr>
          <w:p w14:paraId="143752BD" w14:textId="4684E092" w:rsidR="00E57715" w:rsidRDefault="00000000">
            <w:pPr>
              <w:spacing w:before="60" w:after="60"/>
              <w:rPr>
                <w:rFonts w:ascii="Arial" w:eastAsia="Times" w:hAnsi="Arial"/>
                <w:sz w:val="18"/>
              </w:rPr>
            </w:pPr>
            <w:r>
              <w:rPr>
                <w:rFonts w:ascii="Arial" w:eastAsia="Times" w:hAnsi="Arial" w:hint="eastAsia"/>
                <w:sz w:val="18"/>
              </w:rPr>
              <w:t xml:space="preserve">Since irradiation may not result in outright mortality, inspectors may encounter live, but non-viable </w:t>
            </w:r>
            <w:proofErr w:type="spellStart"/>
            <w:r w:rsidR="00625EA6" w:rsidRPr="00625EA6">
              <w:rPr>
                <w:rFonts w:ascii="Arial" w:eastAsia="Times" w:hAnsi="Arial"/>
                <w:i/>
                <w:iCs/>
                <w:sz w:val="18"/>
              </w:rPr>
              <w:t>Paracoccus</w:t>
            </w:r>
            <w:proofErr w:type="spellEnd"/>
            <w:r w:rsidR="00625EA6" w:rsidRPr="00625EA6">
              <w:rPr>
                <w:rFonts w:ascii="Arial" w:eastAsia="Times" w:hAnsi="Arial"/>
                <w:i/>
                <w:iCs/>
                <w:sz w:val="18"/>
              </w:rPr>
              <w:t xml:space="preserve"> </w:t>
            </w:r>
            <w:proofErr w:type="spellStart"/>
            <w:r w:rsidR="00625EA6" w:rsidRPr="00625EA6">
              <w:rPr>
                <w:rFonts w:ascii="Arial" w:eastAsia="Times" w:hAnsi="Arial"/>
                <w:i/>
                <w:iCs/>
                <w:sz w:val="18"/>
              </w:rPr>
              <w:t>marginatus</w:t>
            </w:r>
            <w:proofErr w:type="spellEnd"/>
            <w:r>
              <w:rPr>
                <w:rFonts w:ascii="Arial" w:eastAsia="Times" w:hAnsi="Arial" w:hint="eastAsia"/>
                <w:sz w:val="18"/>
              </w:rPr>
              <w:t xml:space="preserve"> (</w:t>
            </w:r>
            <w:r w:rsidR="00625EA6">
              <w:rPr>
                <w:rFonts w:ascii="Arial" w:eastAsia="Times" w:hAnsi="Arial"/>
                <w:sz w:val="18"/>
              </w:rPr>
              <w:t xml:space="preserve">nymphs or </w:t>
            </w:r>
            <w:r>
              <w:rPr>
                <w:rFonts w:ascii="Arial" w:eastAsia="Times" w:hAnsi="Arial" w:hint="eastAsia"/>
                <w:sz w:val="18"/>
              </w:rPr>
              <w:t>female) during the inspection process. This does not imply a failure of the treatment.</w:t>
            </w:r>
          </w:p>
          <w:p w14:paraId="296DD1C9" w14:textId="429E9343" w:rsidR="00E57715" w:rsidRDefault="00000000" w:rsidP="00AE4649">
            <w:pPr>
              <w:spacing w:before="60" w:after="60"/>
              <w:rPr>
                <w:rFonts w:ascii="Arial" w:eastAsia="Times" w:hAnsi="Arial"/>
                <w:sz w:val="18"/>
              </w:rPr>
            </w:pPr>
            <w:r>
              <w:rPr>
                <w:rFonts w:ascii="Arial" w:eastAsia="Times" w:hAnsi="Arial" w:hint="eastAsia"/>
                <w:sz w:val="18"/>
              </w:rPr>
              <w:t xml:space="preserve">The efficacy of irradiation as a treatment for this pest in </w:t>
            </w:r>
            <w:r w:rsidR="00625EA6">
              <w:rPr>
                <w:rFonts w:ascii="Arial" w:eastAsia="Times" w:hAnsi="Arial"/>
                <w:sz w:val="18"/>
              </w:rPr>
              <w:t>potato tubers</w:t>
            </w:r>
            <w:r>
              <w:rPr>
                <w:rFonts w:ascii="Arial" w:eastAsia="Times" w:hAnsi="Arial" w:hint="eastAsia"/>
                <w:sz w:val="18"/>
              </w:rPr>
              <w:t xml:space="preserve"> (</w:t>
            </w:r>
            <w:r w:rsidR="00625EA6" w:rsidRPr="00625EA6">
              <w:rPr>
                <w:rFonts w:ascii="Arial" w:eastAsia="Times" w:hAnsi="Arial"/>
                <w:i/>
                <w:iCs/>
                <w:sz w:val="18"/>
              </w:rPr>
              <w:t>Solanum</w:t>
            </w:r>
            <w:r w:rsidR="00625EA6" w:rsidRPr="00625EA6">
              <w:rPr>
                <w:rFonts w:ascii="Arial" w:eastAsia="Times" w:hAnsi="Arial"/>
                <w:sz w:val="18"/>
              </w:rPr>
              <w:t xml:space="preserve"> </w:t>
            </w:r>
            <w:r w:rsidR="00625EA6" w:rsidRPr="00625EA6">
              <w:rPr>
                <w:rFonts w:ascii="Arial" w:eastAsia="Times" w:hAnsi="Arial"/>
                <w:i/>
                <w:iCs/>
                <w:sz w:val="18"/>
              </w:rPr>
              <w:t>tuberosum</w:t>
            </w:r>
            <w:r w:rsidR="00625EA6" w:rsidRPr="00625EA6">
              <w:rPr>
                <w:rFonts w:ascii="Arial" w:eastAsia="Times" w:hAnsi="Arial"/>
                <w:sz w:val="18"/>
              </w:rPr>
              <w:t xml:space="preserve"> L.</w:t>
            </w:r>
            <w:r>
              <w:rPr>
                <w:rFonts w:ascii="Arial" w:eastAsia="Times" w:hAnsi="Arial" w:hint="eastAsia"/>
                <w:sz w:val="18"/>
              </w:rPr>
              <w:t xml:space="preserve">) was determined by the treatment on the research work undertaken by </w:t>
            </w:r>
            <w:r w:rsidR="00EF2335">
              <w:rPr>
                <w:rFonts w:ascii="Arial" w:eastAsia="宋体" w:hAnsi="Arial"/>
                <w:color w:val="000000" w:themeColor="text1"/>
                <w:sz w:val="18"/>
                <w:lang w:val="en-US" w:eastAsia="zh-CN"/>
              </w:rPr>
              <w:t>Song</w:t>
            </w:r>
            <w:r>
              <w:rPr>
                <w:rFonts w:ascii="Arial" w:eastAsia="Times" w:hAnsi="Arial" w:hint="eastAsia"/>
                <w:color w:val="000000" w:themeColor="text1"/>
                <w:sz w:val="18"/>
              </w:rPr>
              <w:t xml:space="preserve"> et al. (202</w:t>
            </w:r>
            <w:r>
              <w:rPr>
                <w:rFonts w:ascii="Arial" w:eastAsia="宋体" w:hAnsi="Arial" w:hint="eastAsia"/>
                <w:color w:val="000000" w:themeColor="text1"/>
                <w:sz w:val="18"/>
                <w:lang w:val="en-US" w:eastAsia="zh-CN"/>
              </w:rPr>
              <w:t>3</w:t>
            </w:r>
            <w:r>
              <w:rPr>
                <w:rFonts w:ascii="Arial" w:eastAsia="Times" w:hAnsi="Arial" w:hint="eastAsia"/>
                <w:color w:val="000000" w:themeColor="text1"/>
                <w:sz w:val="18"/>
              </w:rPr>
              <w:t>)</w:t>
            </w:r>
            <w:r w:rsidR="00AE4649">
              <w:rPr>
                <w:rFonts w:ascii="Arial" w:eastAsia="Times" w:hAnsi="Arial"/>
                <w:color w:val="000000" w:themeColor="text1"/>
                <w:sz w:val="18"/>
              </w:rPr>
              <w:t xml:space="preserve">. </w:t>
            </w:r>
            <w:r w:rsidR="00EF2335" w:rsidRPr="00EF2335">
              <w:rPr>
                <w:rFonts w:ascii="Arial" w:eastAsia="Times" w:hAnsi="Arial"/>
                <w:color w:val="000000" w:themeColor="text1"/>
                <w:sz w:val="18"/>
              </w:rPr>
              <w:t xml:space="preserve">In addition, the work of </w:t>
            </w:r>
            <w:r w:rsidR="00AE4649">
              <w:rPr>
                <w:rFonts w:ascii="Arial" w:eastAsia="Times" w:hAnsi="Arial"/>
                <w:color w:val="000000" w:themeColor="text1"/>
                <w:sz w:val="18"/>
              </w:rPr>
              <w:t>Seth et al. (2016)</w:t>
            </w:r>
            <w:r w:rsidR="00EF2335" w:rsidRPr="00EF2335">
              <w:rPr>
                <w:rFonts w:ascii="Arial" w:eastAsia="Times" w:hAnsi="Arial"/>
                <w:color w:val="000000" w:themeColor="text1"/>
                <w:sz w:val="18"/>
              </w:rPr>
              <w:t xml:space="preserve"> supports this schedule.</w:t>
            </w:r>
          </w:p>
        </w:tc>
      </w:tr>
      <w:tr w:rsidR="00E57715" w14:paraId="116EB244" w14:textId="77777777">
        <w:trPr>
          <w:jc w:val="center"/>
        </w:trPr>
        <w:tc>
          <w:tcPr>
            <w:tcW w:w="1721" w:type="dxa"/>
          </w:tcPr>
          <w:p w14:paraId="62E0E8F2" w14:textId="77777777" w:rsidR="00E57715" w:rsidRDefault="00000000">
            <w:pPr>
              <w:spacing w:before="60" w:after="60"/>
              <w:rPr>
                <w:rFonts w:ascii="Arial" w:eastAsia="Times" w:hAnsi="Arial"/>
                <w:sz w:val="18"/>
              </w:rPr>
            </w:pPr>
            <w:r>
              <w:rPr>
                <w:rFonts w:ascii="Arial" w:eastAsia="Times" w:hAnsi="Arial"/>
                <w:sz w:val="18"/>
              </w:rPr>
              <w:t>References</w:t>
            </w:r>
          </w:p>
        </w:tc>
        <w:tc>
          <w:tcPr>
            <w:tcW w:w="7753" w:type="dxa"/>
          </w:tcPr>
          <w:p w14:paraId="420266FE" w14:textId="279B6300" w:rsidR="00E57715" w:rsidRDefault="00EF2335">
            <w:pPr>
              <w:spacing w:before="60" w:after="60"/>
              <w:rPr>
                <w:rFonts w:ascii="Arial" w:eastAsia="宋体" w:hAnsi="Arial"/>
                <w:color w:val="000000" w:themeColor="text1"/>
                <w:sz w:val="18"/>
                <w:lang w:val="en-US" w:eastAsia="zh-CN"/>
              </w:rPr>
            </w:pPr>
            <w:r w:rsidRPr="00EF2335">
              <w:rPr>
                <w:rFonts w:ascii="Arial" w:eastAsia="宋体" w:hAnsi="Arial"/>
                <w:color w:val="000000" w:themeColor="text1"/>
                <w:sz w:val="18"/>
                <w:lang w:val="en-US" w:eastAsia="zh-CN"/>
              </w:rPr>
              <w:t>Song Z.J., Zhao Q.Y., Ma C., Chen, R.R., Ma T.</w:t>
            </w:r>
            <w:r>
              <w:rPr>
                <w:rFonts w:ascii="Arial" w:eastAsia="宋体" w:hAnsi="Arial"/>
                <w:color w:val="000000" w:themeColor="text1"/>
                <w:sz w:val="18"/>
                <w:lang w:val="en-US" w:eastAsia="zh-CN"/>
              </w:rPr>
              <w:t xml:space="preserve">B., </w:t>
            </w:r>
            <w:r w:rsidRPr="00EF2335">
              <w:rPr>
                <w:rFonts w:ascii="Arial" w:eastAsia="宋体" w:hAnsi="Arial"/>
                <w:color w:val="000000" w:themeColor="text1"/>
                <w:sz w:val="18"/>
                <w:lang w:val="en-US" w:eastAsia="zh-CN"/>
              </w:rPr>
              <w:t>Li Z.H., Zhan G.P. 2023.</w:t>
            </w:r>
            <w:r w:rsidRPr="00EF2335">
              <w:rPr>
                <w:color w:val="000000" w:themeColor="text1"/>
                <w:lang w:val="en-US"/>
              </w:rPr>
              <w:t xml:space="preserve"> </w:t>
            </w:r>
            <w:r w:rsidRPr="00EF2335">
              <w:rPr>
                <w:rFonts w:ascii="Arial" w:eastAsia="宋体" w:hAnsi="Arial"/>
                <w:color w:val="000000" w:themeColor="text1"/>
                <w:sz w:val="18"/>
                <w:lang w:val="en-US" w:eastAsia="zh-CN"/>
              </w:rPr>
              <w:t xml:space="preserve">Quarantine disinfestation of papaya mealybug, </w:t>
            </w:r>
            <w:proofErr w:type="spellStart"/>
            <w:r w:rsidRPr="00EF2335">
              <w:rPr>
                <w:rFonts w:ascii="Arial" w:eastAsia="宋体" w:hAnsi="Arial"/>
                <w:i/>
                <w:iCs/>
                <w:color w:val="000000" w:themeColor="text1"/>
                <w:sz w:val="18"/>
                <w:lang w:val="en-US" w:eastAsia="zh-CN"/>
              </w:rPr>
              <w:t>Paracoccus</w:t>
            </w:r>
            <w:proofErr w:type="spellEnd"/>
            <w:r w:rsidRPr="00EF2335">
              <w:rPr>
                <w:rFonts w:ascii="Arial" w:eastAsia="宋体" w:hAnsi="Arial"/>
                <w:color w:val="000000" w:themeColor="text1"/>
                <w:sz w:val="18"/>
                <w:lang w:val="en-US" w:eastAsia="zh-CN"/>
              </w:rPr>
              <w:t xml:space="preserve"> </w:t>
            </w:r>
            <w:proofErr w:type="spellStart"/>
            <w:r w:rsidRPr="00EF2335">
              <w:rPr>
                <w:rFonts w:ascii="Arial" w:eastAsia="宋体" w:hAnsi="Arial"/>
                <w:i/>
                <w:iCs/>
                <w:color w:val="000000" w:themeColor="text1"/>
                <w:sz w:val="18"/>
                <w:lang w:val="en-US" w:eastAsia="zh-CN"/>
              </w:rPr>
              <w:t>marginatus</w:t>
            </w:r>
            <w:proofErr w:type="spellEnd"/>
            <w:r w:rsidRPr="00EF2335">
              <w:rPr>
                <w:rFonts w:ascii="Arial" w:eastAsia="宋体" w:hAnsi="Arial"/>
                <w:color w:val="000000" w:themeColor="text1"/>
                <w:sz w:val="18"/>
                <w:lang w:val="en-US" w:eastAsia="zh-CN"/>
              </w:rPr>
              <w:t xml:space="preserve"> (Hemiptera: </w:t>
            </w:r>
            <w:proofErr w:type="spellStart"/>
            <w:r w:rsidRPr="00EF2335">
              <w:rPr>
                <w:rFonts w:ascii="Arial" w:eastAsia="宋体" w:hAnsi="Arial"/>
                <w:color w:val="000000" w:themeColor="text1"/>
                <w:sz w:val="18"/>
                <w:lang w:val="en-US" w:eastAsia="zh-CN"/>
              </w:rPr>
              <w:t>Pseudococcidae</w:t>
            </w:r>
            <w:proofErr w:type="spellEnd"/>
            <w:r w:rsidRPr="00EF2335">
              <w:rPr>
                <w:rFonts w:ascii="Arial" w:eastAsia="宋体" w:hAnsi="Arial"/>
                <w:color w:val="000000" w:themeColor="text1"/>
                <w:sz w:val="18"/>
                <w:lang w:val="en-US" w:eastAsia="zh-CN"/>
              </w:rPr>
              <w:t>) using Gamma and X-rays irradiation</w:t>
            </w:r>
            <w:r>
              <w:rPr>
                <w:rFonts w:ascii="Arial" w:eastAsia="宋体" w:hAnsi="Arial"/>
                <w:color w:val="000000" w:themeColor="text1"/>
                <w:sz w:val="18"/>
                <w:lang w:val="en-US" w:eastAsia="zh-CN"/>
              </w:rPr>
              <w:t>.</w:t>
            </w:r>
            <w:r w:rsidR="00A32E66">
              <w:rPr>
                <w:rFonts w:ascii="Arial" w:eastAsia="宋体" w:hAnsi="Arial"/>
                <w:color w:val="000000" w:themeColor="text1"/>
                <w:sz w:val="18"/>
                <w:lang w:val="en-US" w:eastAsia="zh-CN"/>
              </w:rPr>
              <w:t xml:space="preserve"> Insects</w:t>
            </w:r>
            <w:r w:rsidR="009A14C8">
              <w:rPr>
                <w:rFonts w:ascii="Arial" w:eastAsia="宋体" w:hAnsi="Arial"/>
                <w:color w:val="000000" w:themeColor="text1"/>
                <w:sz w:val="18"/>
                <w:lang w:val="en-US" w:eastAsia="zh-CN"/>
              </w:rPr>
              <w:t xml:space="preserve">, </w:t>
            </w:r>
            <w:r w:rsidR="00A32E66" w:rsidRPr="00A32E66">
              <w:rPr>
                <w:rFonts w:ascii="Arial" w:eastAsia="宋体" w:hAnsi="Arial"/>
                <w:color w:val="000000" w:themeColor="text1"/>
                <w:sz w:val="18"/>
                <w:lang w:val="en-US" w:eastAsia="zh-CN"/>
              </w:rPr>
              <w:t>14, 682.</w:t>
            </w:r>
            <w:r w:rsidR="00A32E66">
              <w:rPr>
                <w:rFonts w:ascii="Arial" w:eastAsia="宋体" w:hAnsi="Arial"/>
                <w:color w:val="000000" w:themeColor="text1"/>
                <w:sz w:val="18"/>
                <w:lang w:val="en-US" w:eastAsia="zh-CN"/>
              </w:rPr>
              <w:t xml:space="preserve"> </w:t>
            </w:r>
            <w:r w:rsidR="00A32E66" w:rsidRPr="00A32E66">
              <w:rPr>
                <w:rFonts w:ascii="Arial" w:eastAsia="宋体" w:hAnsi="Arial"/>
                <w:color w:val="000000" w:themeColor="text1"/>
                <w:sz w:val="18"/>
                <w:lang w:val="en-US" w:eastAsia="zh-CN"/>
              </w:rPr>
              <w:t>https://doi.org/10.3390/insects14080682</w:t>
            </w:r>
            <w:r w:rsidR="00A32E66">
              <w:rPr>
                <w:rFonts w:ascii="Arial" w:eastAsia="宋体" w:hAnsi="Arial"/>
                <w:color w:val="000000" w:themeColor="text1"/>
                <w:sz w:val="18"/>
                <w:lang w:val="en-US" w:eastAsia="zh-CN"/>
              </w:rPr>
              <w:t>.</w:t>
            </w:r>
          </w:p>
          <w:p w14:paraId="695588D1" w14:textId="2639C8B8" w:rsidR="00EF2335" w:rsidRDefault="00EF2335">
            <w:pPr>
              <w:spacing w:before="60" w:after="60"/>
              <w:rPr>
                <w:rFonts w:ascii="Arial" w:eastAsia="宋体" w:hAnsi="Arial"/>
                <w:sz w:val="18"/>
                <w:lang w:val="en-US" w:eastAsia="zh-CN"/>
              </w:rPr>
            </w:pPr>
            <w:r w:rsidRPr="00EF2335">
              <w:rPr>
                <w:rFonts w:ascii="Arial" w:eastAsia="宋体" w:hAnsi="Arial"/>
                <w:sz w:val="18"/>
                <w:lang w:val="en-US" w:eastAsia="zh-CN"/>
              </w:rPr>
              <w:t>Seth, R.</w:t>
            </w:r>
            <w:r w:rsidR="009A14C8">
              <w:rPr>
                <w:rFonts w:ascii="Arial" w:eastAsia="宋体" w:hAnsi="Arial"/>
                <w:sz w:val="18"/>
                <w:lang w:val="en-US" w:eastAsia="zh-CN"/>
              </w:rPr>
              <w:t xml:space="preserve">, </w:t>
            </w:r>
            <w:r w:rsidRPr="00EF2335">
              <w:rPr>
                <w:rFonts w:ascii="Arial" w:eastAsia="宋体" w:hAnsi="Arial"/>
                <w:sz w:val="18"/>
                <w:lang w:val="en-US" w:eastAsia="zh-CN"/>
              </w:rPr>
              <w:t>Zarin, M.</w:t>
            </w:r>
            <w:r w:rsidR="009A14C8">
              <w:rPr>
                <w:rFonts w:ascii="Arial" w:eastAsia="宋体" w:hAnsi="Arial"/>
                <w:sz w:val="18"/>
                <w:lang w:val="en-US" w:eastAsia="zh-CN"/>
              </w:rPr>
              <w:t xml:space="preserve">, </w:t>
            </w:r>
            <w:r w:rsidRPr="00EF2335">
              <w:rPr>
                <w:rFonts w:ascii="Arial" w:eastAsia="宋体" w:hAnsi="Arial"/>
                <w:sz w:val="18"/>
                <w:lang w:val="en-US" w:eastAsia="zh-CN"/>
              </w:rPr>
              <w:t>Khan, Z.</w:t>
            </w:r>
            <w:r w:rsidR="009A14C8">
              <w:rPr>
                <w:rFonts w:ascii="Arial" w:eastAsia="宋体" w:hAnsi="Arial"/>
                <w:sz w:val="18"/>
                <w:lang w:val="en-US" w:eastAsia="zh-CN"/>
              </w:rPr>
              <w:t xml:space="preserve">, </w:t>
            </w:r>
            <w:r w:rsidRPr="00EF2335">
              <w:rPr>
                <w:rFonts w:ascii="Arial" w:eastAsia="宋体" w:hAnsi="Arial"/>
                <w:sz w:val="18"/>
                <w:lang w:val="en-US" w:eastAsia="zh-CN"/>
              </w:rPr>
              <w:t xml:space="preserve">Seth, R.K. Towards phytosanitary irradiation of </w:t>
            </w:r>
            <w:proofErr w:type="spellStart"/>
            <w:r w:rsidRPr="00EF2335">
              <w:rPr>
                <w:rFonts w:ascii="Arial" w:eastAsia="宋体" w:hAnsi="Arial"/>
                <w:i/>
                <w:iCs/>
                <w:sz w:val="18"/>
                <w:lang w:val="en-US" w:eastAsia="zh-CN"/>
              </w:rPr>
              <w:t>Paracoccus</w:t>
            </w:r>
            <w:proofErr w:type="spellEnd"/>
            <w:r w:rsidRPr="00EF2335">
              <w:rPr>
                <w:rFonts w:ascii="Arial" w:eastAsia="宋体" w:hAnsi="Arial"/>
                <w:sz w:val="18"/>
                <w:lang w:val="en-US" w:eastAsia="zh-CN"/>
              </w:rPr>
              <w:t xml:space="preserve"> </w:t>
            </w:r>
            <w:proofErr w:type="spellStart"/>
            <w:r w:rsidRPr="00EF2335">
              <w:rPr>
                <w:rFonts w:ascii="Arial" w:eastAsia="宋体" w:hAnsi="Arial"/>
                <w:i/>
                <w:iCs/>
                <w:sz w:val="18"/>
                <w:lang w:val="en-US" w:eastAsia="zh-CN"/>
              </w:rPr>
              <w:t>marginatus</w:t>
            </w:r>
            <w:proofErr w:type="spellEnd"/>
            <w:r w:rsidRPr="00EF2335">
              <w:rPr>
                <w:rFonts w:ascii="Arial" w:eastAsia="宋体" w:hAnsi="Arial"/>
                <w:sz w:val="18"/>
                <w:lang w:val="en-US" w:eastAsia="zh-CN"/>
              </w:rPr>
              <w:t xml:space="preserve"> (Hemiptera: </w:t>
            </w:r>
            <w:proofErr w:type="spellStart"/>
            <w:r w:rsidRPr="00EF2335">
              <w:rPr>
                <w:rFonts w:ascii="Arial" w:eastAsia="宋体" w:hAnsi="Arial"/>
                <w:sz w:val="18"/>
                <w:lang w:val="en-US" w:eastAsia="zh-CN"/>
              </w:rPr>
              <w:t>Pseudococcidae</w:t>
            </w:r>
            <w:proofErr w:type="spellEnd"/>
            <w:r w:rsidRPr="00EF2335">
              <w:rPr>
                <w:rFonts w:ascii="Arial" w:eastAsia="宋体" w:hAnsi="Arial"/>
                <w:sz w:val="18"/>
                <w:lang w:val="en-US" w:eastAsia="zh-CN"/>
              </w:rPr>
              <w:t xml:space="preserve">): ascertaining the </w:t>
            </w:r>
            <w:proofErr w:type="spellStart"/>
            <w:r w:rsidRPr="00EF2335">
              <w:rPr>
                <w:rFonts w:ascii="Arial" w:eastAsia="宋体" w:hAnsi="Arial"/>
                <w:sz w:val="18"/>
                <w:lang w:val="en-US" w:eastAsia="zh-CN"/>
              </w:rPr>
              <w:t>radiosensitivities</w:t>
            </w:r>
            <w:proofErr w:type="spellEnd"/>
            <w:r w:rsidRPr="00EF2335">
              <w:rPr>
                <w:rFonts w:ascii="Arial" w:eastAsia="宋体" w:hAnsi="Arial"/>
                <w:sz w:val="18"/>
                <w:lang w:val="en-US" w:eastAsia="zh-CN"/>
              </w:rPr>
              <w:t xml:space="preserve"> of all life stages. Fl</w:t>
            </w:r>
            <w:r>
              <w:rPr>
                <w:rFonts w:ascii="Arial" w:eastAsia="宋体" w:hAnsi="Arial"/>
                <w:sz w:val="18"/>
                <w:lang w:val="en-US" w:eastAsia="zh-CN"/>
              </w:rPr>
              <w:t>orid</w:t>
            </w:r>
            <w:r w:rsidRPr="00EF2335">
              <w:rPr>
                <w:rFonts w:ascii="Arial" w:eastAsia="宋体" w:hAnsi="Arial"/>
                <w:sz w:val="18"/>
                <w:lang w:val="en-US" w:eastAsia="zh-CN"/>
              </w:rPr>
              <w:t>a Entomol</w:t>
            </w:r>
            <w:r>
              <w:rPr>
                <w:rFonts w:ascii="Arial" w:eastAsia="宋体" w:hAnsi="Arial"/>
                <w:sz w:val="18"/>
                <w:lang w:val="en-US" w:eastAsia="zh-CN"/>
              </w:rPr>
              <w:t>ogist</w:t>
            </w:r>
            <w:r w:rsidRPr="00EF2335">
              <w:rPr>
                <w:rFonts w:ascii="Arial" w:eastAsia="宋体" w:hAnsi="Arial"/>
                <w:sz w:val="18"/>
                <w:lang w:val="en-US" w:eastAsia="zh-CN"/>
              </w:rPr>
              <w:t>. 2016, 99 (special issue 2), 88-101.</w:t>
            </w:r>
          </w:p>
        </w:tc>
      </w:tr>
    </w:tbl>
    <w:p w14:paraId="5EB9833D" w14:textId="77777777" w:rsidR="00E57715" w:rsidRDefault="00E57715"/>
    <w:p w14:paraId="0DEC9F45" w14:textId="77777777" w:rsidR="00E57715" w:rsidRDefault="00000000">
      <w:pPr>
        <w:spacing w:after="180"/>
        <w:rPr>
          <w:rFonts w:eastAsia="Times"/>
        </w:rPr>
      </w:pPr>
      <w:r>
        <w:rPr>
          <w:rFonts w:eastAsia="Times"/>
        </w:rPr>
        <w:t xml:space="preserve">The following form must be completed in accordance with </w:t>
      </w:r>
      <w:hyperlink r:id="rId13" w:history="1">
        <w:r>
          <w:rPr>
            <w:rFonts w:eastAsia="Times"/>
            <w:color w:val="3366FF"/>
            <w:u w:val="single"/>
          </w:rPr>
          <w:t xml:space="preserve">ISPM 28 </w:t>
        </w:r>
        <w:r>
          <w:rPr>
            <w:rFonts w:eastAsia="Times"/>
            <w:i/>
            <w:color w:val="3366FF"/>
            <w:u w:val="single"/>
          </w:rPr>
          <w:t>Phytosanitary treatments for regulated pests</w:t>
        </w:r>
      </w:hyperlink>
      <w:r>
        <w:rPr>
          <w:rFonts w:eastAsia="Times"/>
        </w:rPr>
        <w:t xml:space="preserve">, the IPPC Strategic Framework and the </w:t>
      </w:r>
      <w:r>
        <w:rPr>
          <w:rFonts w:eastAsia="Times"/>
          <w:i/>
        </w:rPr>
        <w:t>Procedure and criteria for identifying topics for inclusion in the IPPC standard setting work programme</w:t>
      </w:r>
      <w:r>
        <w:rPr>
          <w:rFonts w:eastAsia="Times"/>
        </w:rPr>
        <w:t xml:space="preserve">. </w:t>
      </w:r>
    </w:p>
    <w:p w14:paraId="49A6C0F4" w14:textId="77777777" w:rsidR="00E57715" w:rsidRDefault="00000000">
      <w:pPr>
        <w:spacing w:after="180"/>
        <w:rPr>
          <w:rFonts w:eastAsia="Times"/>
        </w:rPr>
      </w:pPr>
      <w:r>
        <w:rPr>
          <w:rFonts w:eastAsia="Times"/>
        </w:rPr>
        <w:t>Copies of all relevant supporting information and publications should be supplied with the treatment submission, preferably in PDF format, for ease of subsequent distribution.</w:t>
      </w:r>
    </w:p>
    <w:p w14:paraId="1D4534E6" w14:textId="77777777" w:rsidR="00E57715" w:rsidRDefault="00000000">
      <w:pPr>
        <w:keepNext/>
        <w:spacing w:after="180"/>
        <w:rPr>
          <w:rFonts w:eastAsia="Times"/>
        </w:rPr>
      </w:pPr>
      <w:r>
        <w:rPr>
          <w:rFonts w:eastAsia="Times"/>
        </w:rPr>
        <w:t>The following form refers to the relevant sections of ISPM 28 and are numbered accordingly.</w:t>
      </w:r>
    </w:p>
    <w:tbl>
      <w:tblPr>
        <w:tblW w:w="0" w:type="auto"/>
        <w:jc w:val="center"/>
        <w:tblBorders>
          <w:top w:val="single" w:sz="4" w:space="0" w:color="auto"/>
          <w:bottom w:val="single" w:sz="4" w:space="0" w:color="auto"/>
          <w:insideH w:val="single" w:sz="4" w:space="0" w:color="auto"/>
          <w:insideV w:val="dashSmallGap" w:sz="4" w:space="0" w:color="auto"/>
        </w:tblBorders>
        <w:tblCellMar>
          <w:left w:w="57" w:type="dxa"/>
          <w:right w:w="57" w:type="dxa"/>
        </w:tblCellMar>
        <w:tblLook w:val="04A0" w:firstRow="1" w:lastRow="0" w:firstColumn="1" w:lastColumn="0" w:noHBand="0" w:noVBand="1"/>
      </w:tblPr>
      <w:tblGrid>
        <w:gridCol w:w="9360"/>
      </w:tblGrid>
      <w:tr w:rsidR="00E57715" w14:paraId="5A803540" w14:textId="77777777" w:rsidTr="005F3FCF">
        <w:trPr>
          <w:jc w:val="center"/>
        </w:trPr>
        <w:tc>
          <w:tcPr>
            <w:tcW w:w="2839" w:type="dxa"/>
            <w:shd w:val="clear" w:color="auto" w:fill="244061"/>
          </w:tcPr>
          <w:p w14:paraId="030B1062" w14:textId="77777777" w:rsidR="00E57715" w:rsidRDefault="00000000">
            <w:pPr>
              <w:rPr>
                <w:rFonts w:ascii="Arial" w:eastAsia="Times" w:hAnsi="Arial"/>
                <w:b/>
                <w:color w:val="FFFFFF"/>
                <w:sz w:val="18"/>
                <w:szCs w:val="18"/>
              </w:rPr>
            </w:pPr>
            <w:r>
              <w:rPr>
                <w:rFonts w:ascii="Arial" w:eastAsia="Times" w:hAnsi="Arial"/>
                <w:b/>
                <w:color w:val="FFFFFF"/>
                <w:sz w:val="18"/>
                <w:szCs w:val="18"/>
              </w:rPr>
              <w:t>3.2</w:t>
            </w:r>
            <w:r>
              <w:rPr>
                <w:rFonts w:ascii="Arial" w:eastAsia="Times" w:hAnsi="Arial"/>
                <w:b/>
                <w:color w:val="FFFFFF"/>
                <w:sz w:val="18"/>
                <w:szCs w:val="18"/>
              </w:rPr>
              <w:tab/>
              <w:t>Efficacy data in support of the submission of a phytosanitary treatment</w:t>
            </w:r>
          </w:p>
        </w:tc>
      </w:tr>
      <w:tr w:rsidR="00E57715" w14:paraId="0818816A" w14:textId="77777777" w:rsidTr="005F3FCF">
        <w:trPr>
          <w:jc w:val="center"/>
        </w:trPr>
        <w:tc>
          <w:tcPr>
            <w:tcW w:w="2839" w:type="dxa"/>
            <w:tcBorders>
              <w:bottom w:val="single" w:sz="6" w:space="0" w:color="auto"/>
            </w:tcBorders>
            <w:shd w:val="clear" w:color="auto" w:fill="auto"/>
          </w:tcPr>
          <w:p w14:paraId="0387B432" w14:textId="77777777" w:rsidR="00E57715" w:rsidRDefault="00000000">
            <w:pPr>
              <w:rPr>
                <w:rFonts w:ascii="Arial" w:eastAsia="Times" w:hAnsi="Arial"/>
                <w:sz w:val="18"/>
                <w:szCs w:val="18"/>
              </w:rPr>
            </w:pPr>
            <w:r>
              <w:rPr>
                <w:rFonts w:ascii="Arial" w:eastAsia="Times" w:hAnsi="Arial"/>
                <w:color w:val="000000" w:themeColor="text1"/>
                <w:sz w:val="18"/>
                <w:szCs w:val="18"/>
              </w:rPr>
              <w:t>The source of all efficacy data (published or unpublished) should be provided in the submission. Supporting data should be presented clearly and systematically.</w:t>
            </w:r>
          </w:p>
        </w:tc>
      </w:tr>
      <w:tr w:rsidR="00E57715" w14:paraId="62B47029" w14:textId="77777777" w:rsidTr="005F3FCF">
        <w:trPr>
          <w:jc w:val="center"/>
        </w:trPr>
        <w:tc>
          <w:tcPr>
            <w:tcW w:w="2839" w:type="dxa"/>
            <w:tcBorders>
              <w:top w:val="single" w:sz="6" w:space="0" w:color="auto"/>
              <w:left w:val="single" w:sz="6" w:space="0" w:color="auto"/>
              <w:bottom w:val="single" w:sz="6" w:space="0" w:color="auto"/>
              <w:right w:val="single" w:sz="6" w:space="0" w:color="auto"/>
            </w:tcBorders>
            <w:shd w:val="clear" w:color="auto" w:fill="365F91"/>
          </w:tcPr>
          <w:p w14:paraId="2F29692B" w14:textId="77777777" w:rsidR="00E57715" w:rsidRDefault="00000000">
            <w:pPr>
              <w:rPr>
                <w:rFonts w:ascii="Arial" w:eastAsia="Times" w:hAnsi="Arial"/>
                <w:b/>
                <w:color w:val="FFFFFF"/>
                <w:sz w:val="18"/>
                <w:szCs w:val="18"/>
              </w:rPr>
            </w:pPr>
            <w:r>
              <w:rPr>
                <w:rFonts w:ascii="Arial" w:eastAsia="Times" w:hAnsi="Arial"/>
                <w:b/>
                <w:color w:val="FFFFFF"/>
                <w:sz w:val="18"/>
                <w:szCs w:val="18"/>
              </w:rPr>
              <w:t>3.2.1</w:t>
            </w:r>
            <w:r>
              <w:rPr>
                <w:rFonts w:ascii="Arial" w:eastAsia="Times" w:hAnsi="Arial"/>
                <w:b/>
                <w:color w:val="FFFFFF"/>
                <w:sz w:val="18"/>
                <w:szCs w:val="18"/>
              </w:rPr>
              <w:tab/>
              <w:t>Efficacy data under laboratory/controlled conditions (Treatments may be considered without efficacy data under laboratory/controlled conditions if sufficient efficacy data is available from the operational application of the treatment (section 3.2.2) and if no data under laboratory/controlled conditions exists this section may be left blank.)</w:t>
            </w:r>
          </w:p>
        </w:tc>
      </w:tr>
      <w:tr w:rsidR="00E57715" w14:paraId="09784FF7" w14:textId="77777777" w:rsidTr="005F3FCF">
        <w:trPr>
          <w:jc w:val="center"/>
        </w:trPr>
        <w:tc>
          <w:tcPr>
            <w:tcW w:w="2839" w:type="dxa"/>
            <w:tcBorders>
              <w:top w:val="single" w:sz="6" w:space="0" w:color="auto"/>
              <w:bottom w:val="single" w:sz="4" w:space="0" w:color="auto"/>
            </w:tcBorders>
            <w:shd w:val="clear" w:color="auto" w:fill="B7D4FF"/>
          </w:tcPr>
          <w:p w14:paraId="3F3FB10F" w14:textId="77777777" w:rsidR="00E57715" w:rsidRDefault="00000000">
            <w:pPr>
              <w:rPr>
                <w:rFonts w:ascii="Arial" w:eastAsia="Times" w:hAnsi="Arial"/>
                <w:caps/>
                <w:sz w:val="18"/>
                <w:szCs w:val="18"/>
              </w:rPr>
            </w:pPr>
            <w:r>
              <w:rPr>
                <w:rFonts w:ascii="Arial" w:eastAsia="Times" w:hAnsi="Arial"/>
                <w:bCs/>
                <w:sz w:val="18"/>
                <w:szCs w:val="18"/>
              </w:rPr>
              <w:t>Pest information</w:t>
            </w:r>
          </w:p>
        </w:tc>
      </w:tr>
      <w:tr w:rsidR="00E57715" w14:paraId="0E203B90" w14:textId="77777777" w:rsidTr="005F3FCF">
        <w:trPr>
          <w:jc w:val="center"/>
        </w:trPr>
        <w:tc>
          <w:tcPr>
            <w:tcW w:w="2839" w:type="dxa"/>
            <w:shd w:val="clear" w:color="auto" w:fill="D9E8FF"/>
          </w:tcPr>
          <w:p w14:paraId="67A05D17" w14:textId="77777777" w:rsidR="00E57715" w:rsidRDefault="00000000">
            <w:pPr>
              <w:rPr>
                <w:rFonts w:ascii="Arial" w:eastAsia="Times" w:hAnsi="Arial"/>
                <w:caps/>
                <w:sz w:val="18"/>
                <w:szCs w:val="18"/>
              </w:rPr>
            </w:pPr>
            <w:r>
              <w:rPr>
                <w:rFonts w:ascii="Arial" w:eastAsia="Times" w:hAnsi="Arial"/>
                <w:sz w:val="18"/>
                <w:szCs w:val="18"/>
              </w:rPr>
              <w:t>Identity of the pest to the appropriate level, life stage, and if a laboratory or field strain was used</w:t>
            </w:r>
          </w:p>
        </w:tc>
      </w:tr>
      <w:tr w:rsidR="00E57715" w14:paraId="73CCE326" w14:textId="77777777" w:rsidTr="005F3FCF">
        <w:trPr>
          <w:jc w:val="center"/>
        </w:trPr>
        <w:tc>
          <w:tcPr>
            <w:tcW w:w="2839" w:type="dxa"/>
            <w:tcBorders>
              <w:bottom w:val="single" w:sz="4" w:space="0" w:color="auto"/>
            </w:tcBorders>
          </w:tcPr>
          <w:p w14:paraId="0599AEA0" w14:textId="04D1C351" w:rsidR="0003788F" w:rsidRPr="00CC734C" w:rsidRDefault="00EA3C60">
            <w:pPr>
              <w:spacing w:beforeLines="50" w:before="120" w:afterLines="50" w:after="120"/>
              <w:rPr>
                <w:rFonts w:ascii="Arial" w:eastAsia="Times" w:hAnsi="Arial"/>
                <w:sz w:val="18"/>
                <w:szCs w:val="18"/>
              </w:rPr>
            </w:pPr>
            <w:r w:rsidRPr="00EA3C60">
              <w:rPr>
                <w:rFonts w:ascii="Arial" w:eastAsia="Times" w:hAnsi="Arial"/>
                <w:sz w:val="18"/>
                <w:szCs w:val="18"/>
              </w:rPr>
              <w:t xml:space="preserve">The colony of </w:t>
            </w:r>
            <w:proofErr w:type="spellStart"/>
            <w:r w:rsidRPr="00EA3C60">
              <w:rPr>
                <w:rFonts w:ascii="Arial" w:eastAsia="Times" w:hAnsi="Arial"/>
                <w:i/>
                <w:iCs/>
                <w:sz w:val="18"/>
                <w:szCs w:val="18"/>
              </w:rPr>
              <w:t>Paracocus</w:t>
            </w:r>
            <w:proofErr w:type="spellEnd"/>
            <w:r w:rsidRPr="00EA3C60">
              <w:rPr>
                <w:rFonts w:ascii="Arial" w:eastAsia="Times" w:hAnsi="Arial"/>
                <w:i/>
                <w:iCs/>
                <w:sz w:val="18"/>
                <w:szCs w:val="18"/>
              </w:rPr>
              <w:t xml:space="preserve"> </w:t>
            </w:r>
            <w:proofErr w:type="spellStart"/>
            <w:r w:rsidRPr="00EA3C60">
              <w:rPr>
                <w:rFonts w:ascii="Arial" w:eastAsia="Times" w:hAnsi="Arial"/>
                <w:i/>
                <w:iCs/>
                <w:sz w:val="18"/>
                <w:szCs w:val="18"/>
              </w:rPr>
              <w:t>marginatus</w:t>
            </w:r>
            <w:proofErr w:type="spellEnd"/>
            <w:r w:rsidRPr="00EA3C60">
              <w:rPr>
                <w:rFonts w:ascii="Arial" w:eastAsia="Times" w:hAnsi="Arial"/>
                <w:sz w:val="18"/>
                <w:szCs w:val="18"/>
              </w:rPr>
              <w:t xml:space="preserve"> used in this study </w:t>
            </w:r>
            <w:r w:rsidR="0003788F">
              <w:rPr>
                <w:rFonts w:ascii="Arial" w:eastAsia="Times" w:hAnsi="Arial"/>
                <w:sz w:val="18"/>
                <w:szCs w:val="18"/>
              </w:rPr>
              <w:t xml:space="preserve">(Song et al. 2023) </w:t>
            </w:r>
            <w:r w:rsidRPr="00EA3C60">
              <w:rPr>
                <w:rFonts w:ascii="Arial" w:eastAsia="Times" w:hAnsi="Arial"/>
                <w:sz w:val="18"/>
                <w:szCs w:val="18"/>
              </w:rPr>
              <w:t xml:space="preserve">was collected from papaya and cassava plants (leaves or papaya fruits) in three locations: </w:t>
            </w:r>
            <w:proofErr w:type="spellStart"/>
            <w:r w:rsidRPr="00EA3C60">
              <w:rPr>
                <w:rFonts w:ascii="Arial" w:eastAsia="Times" w:hAnsi="Arial"/>
                <w:sz w:val="18"/>
                <w:szCs w:val="18"/>
              </w:rPr>
              <w:t>Pingxiang</w:t>
            </w:r>
            <w:proofErr w:type="spellEnd"/>
            <w:r w:rsidRPr="00EA3C60">
              <w:rPr>
                <w:rFonts w:ascii="Arial" w:eastAsia="Times" w:hAnsi="Arial"/>
                <w:sz w:val="18"/>
                <w:szCs w:val="18"/>
              </w:rPr>
              <w:t xml:space="preserve"> city, Guangxi Autonomous Region; Guangzhou city, and Shenzhen city, Guangdong Province, China.</w:t>
            </w:r>
            <w:r>
              <w:t xml:space="preserve"> </w:t>
            </w:r>
            <w:r w:rsidRPr="00EA3C60">
              <w:rPr>
                <w:rFonts w:ascii="Arial" w:eastAsia="Times" w:hAnsi="Arial"/>
                <w:sz w:val="18"/>
                <w:szCs w:val="18"/>
              </w:rPr>
              <w:t xml:space="preserve">To ensure diversity and vitality, the progeny was replaced with field </w:t>
            </w:r>
            <w:r w:rsidRPr="00EA3C60">
              <w:rPr>
                <w:rFonts w:ascii="Arial" w:eastAsia="Times" w:hAnsi="Arial"/>
                <w:sz w:val="18"/>
                <w:szCs w:val="18"/>
              </w:rPr>
              <w:lastRenderedPageBreak/>
              <w:t xml:space="preserve">populations every 9 to 12 months, and all species identifications were performed </w:t>
            </w:r>
            <w:r>
              <w:rPr>
                <w:rFonts w:ascii="Arial" w:eastAsia="Times" w:hAnsi="Arial"/>
                <w:sz w:val="18"/>
                <w:szCs w:val="18"/>
              </w:rPr>
              <w:t xml:space="preserve">by </w:t>
            </w:r>
            <w:proofErr w:type="spellStart"/>
            <w:r>
              <w:rPr>
                <w:rFonts w:ascii="Arial" w:eastAsia="Times" w:hAnsi="Arial"/>
                <w:sz w:val="18"/>
                <w:szCs w:val="18"/>
              </w:rPr>
              <w:t>Dr.</w:t>
            </w:r>
            <w:proofErr w:type="spellEnd"/>
            <w:r>
              <w:rPr>
                <w:rFonts w:ascii="Arial" w:eastAsia="Times" w:hAnsi="Arial"/>
                <w:sz w:val="18"/>
                <w:szCs w:val="18"/>
              </w:rPr>
              <w:t xml:space="preserve"> Yong ZHONG (</w:t>
            </w:r>
            <w:hyperlink r:id="rId14" w:history="1">
              <w:r w:rsidR="004E1CF9" w:rsidRPr="00807373">
                <w:rPr>
                  <w:rStyle w:val="af4"/>
                  <w:rFonts w:ascii="Arial" w:eastAsia="Times" w:hAnsi="Arial"/>
                  <w:sz w:val="18"/>
                  <w:szCs w:val="18"/>
                </w:rPr>
                <w:t>nap.zy@163.com</w:t>
              </w:r>
            </w:hyperlink>
            <w:r w:rsidR="004E1CF9">
              <w:rPr>
                <w:rFonts w:ascii="Arial" w:eastAsia="Times" w:hAnsi="Arial"/>
                <w:sz w:val="18"/>
                <w:szCs w:val="18"/>
              </w:rPr>
              <w:t>; Associate Professor</w:t>
            </w:r>
            <w:r>
              <w:rPr>
                <w:rFonts w:ascii="Arial" w:eastAsia="Times" w:hAnsi="Arial"/>
                <w:sz w:val="18"/>
                <w:szCs w:val="18"/>
              </w:rPr>
              <w:t xml:space="preserve">) </w:t>
            </w:r>
            <w:r w:rsidRPr="00EA3C60">
              <w:rPr>
                <w:rFonts w:ascii="Arial" w:eastAsia="Times" w:hAnsi="Arial"/>
                <w:sz w:val="18"/>
                <w:szCs w:val="18"/>
              </w:rPr>
              <w:t xml:space="preserve">in the technical centre of </w:t>
            </w:r>
            <w:proofErr w:type="spellStart"/>
            <w:r w:rsidRPr="00EA3C60">
              <w:rPr>
                <w:rFonts w:ascii="Arial" w:eastAsia="Times" w:hAnsi="Arial"/>
                <w:sz w:val="18"/>
                <w:szCs w:val="18"/>
              </w:rPr>
              <w:t>Pingxiang</w:t>
            </w:r>
            <w:proofErr w:type="spellEnd"/>
            <w:r w:rsidRPr="00EA3C60">
              <w:rPr>
                <w:rFonts w:ascii="Arial" w:eastAsia="Times" w:hAnsi="Arial"/>
                <w:sz w:val="18"/>
                <w:szCs w:val="18"/>
              </w:rPr>
              <w:t xml:space="preserve"> Customs.</w:t>
            </w:r>
          </w:p>
        </w:tc>
      </w:tr>
      <w:tr w:rsidR="00E57715" w14:paraId="41FB7772" w14:textId="77777777" w:rsidTr="005F3FCF">
        <w:trPr>
          <w:jc w:val="center"/>
        </w:trPr>
        <w:tc>
          <w:tcPr>
            <w:tcW w:w="2839" w:type="dxa"/>
            <w:shd w:val="clear" w:color="auto" w:fill="D9E8FF"/>
          </w:tcPr>
          <w:p w14:paraId="16331D65" w14:textId="77777777" w:rsidR="00E57715" w:rsidRDefault="00000000">
            <w:pPr>
              <w:rPr>
                <w:rFonts w:ascii="Arial" w:eastAsia="Times" w:hAnsi="Arial"/>
                <w:caps/>
                <w:sz w:val="18"/>
                <w:szCs w:val="18"/>
              </w:rPr>
            </w:pPr>
            <w:r>
              <w:rPr>
                <w:rFonts w:ascii="Arial" w:eastAsia="Times" w:hAnsi="Arial"/>
                <w:sz w:val="18"/>
                <w:szCs w:val="18"/>
              </w:rPr>
              <w:lastRenderedPageBreak/>
              <w:t>Conditions under which the pests are cultured, reared or grown</w:t>
            </w:r>
          </w:p>
        </w:tc>
      </w:tr>
      <w:tr w:rsidR="00E57715" w14:paraId="22A80936" w14:textId="77777777" w:rsidTr="005F3FCF">
        <w:trPr>
          <w:jc w:val="center"/>
        </w:trPr>
        <w:tc>
          <w:tcPr>
            <w:tcW w:w="2839" w:type="dxa"/>
            <w:tcBorders>
              <w:bottom w:val="single" w:sz="4" w:space="0" w:color="auto"/>
            </w:tcBorders>
          </w:tcPr>
          <w:p w14:paraId="41B71CF5" w14:textId="77777777" w:rsidR="004E1CF9" w:rsidRDefault="004E1CF9">
            <w:pPr>
              <w:spacing w:beforeLines="50" w:before="120" w:afterLines="50" w:after="120"/>
            </w:pPr>
            <w:r>
              <w:rPr>
                <w:rFonts w:ascii="Arial" w:hAnsi="Arial" w:cs="Arial"/>
                <w:color w:val="000000" w:themeColor="text1"/>
                <w:sz w:val="18"/>
                <w:szCs w:val="18"/>
              </w:rPr>
              <w:t>The papaya m</w:t>
            </w:r>
            <w:r w:rsidRPr="004E1CF9">
              <w:rPr>
                <w:rFonts w:ascii="Arial" w:hAnsi="Arial" w:cs="Arial"/>
                <w:color w:val="000000" w:themeColor="text1"/>
                <w:sz w:val="18"/>
                <w:szCs w:val="18"/>
              </w:rPr>
              <w:t xml:space="preserve">ealybugs were reared at the Laboratory of Phytosanitary Treatment and Equipment, Chinese Academy of Inspection and Quarantine, Beijing, China, on insecticide-free sprouting potato tubers, </w:t>
            </w:r>
            <w:r w:rsidRPr="00A32E66">
              <w:rPr>
                <w:rFonts w:ascii="Arial" w:hAnsi="Arial" w:cs="Arial"/>
                <w:i/>
                <w:iCs/>
                <w:color w:val="000000" w:themeColor="text1"/>
                <w:sz w:val="18"/>
                <w:szCs w:val="18"/>
              </w:rPr>
              <w:t>Solanum</w:t>
            </w:r>
            <w:r w:rsidRPr="004E1CF9">
              <w:rPr>
                <w:rFonts w:ascii="Arial" w:hAnsi="Arial" w:cs="Arial"/>
                <w:color w:val="000000" w:themeColor="text1"/>
                <w:sz w:val="18"/>
                <w:szCs w:val="18"/>
              </w:rPr>
              <w:t xml:space="preserve"> </w:t>
            </w:r>
            <w:r w:rsidRPr="00A32E66">
              <w:rPr>
                <w:rFonts w:ascii="Arial" w:hAnsi="Arial" w:cs="Arial"/>
                <w:i/>
                <w:iCs/>
                <w:color w:val="000000" w:themeColor="text1"/>
                <w:sz w:val="18"/>
                <w:szCs w:val="18"/>
              </w:rPr>
              <w:t>tuberosum</w:t>
            </w:r>
            <w:r w:rsidRPr="004E1CF9">
              <w:rPr>
                <w:rFonts w:ascii="Arial" w:hAnsi="Arial" w:cs="Arial"/>
                <w:color w:val="000000" w:themeColor="text1"/>
                <w:sz w:val="18"/>
                <w:szCs w:val="18"/>
              </w:rPr>
              <w:t xml:space="preserve"> L. (</w:t>
            </w:r>
            <w:proofErr w:type="spellStart"/>
            <w:r w:rsidRPr="004E1CF9">
              <w:rPr>
                <w:rFonts w:ascii="Arial" w:hAnsi="Arial" w:cs="Arial"/>
                <w:color w:val="000000" w:themeColor="text1"/>
                <w:sz w:val="18"/>
                <w:szCs w:val="18"/>
              </w:rPr>
              <w:t>Tubiflorae</w:t>
            </w:r>
            <w:proofErr w:type="spellEnd"/>
            <w:r w:rsidRPr="004E1CF9">
              <w:rPr>
                <w:rFonts w:ascii="Arial" w:hAnsi="Arial" w:cs="Arial"/>
                <w:color w:val="000000" w:themeColor="text1"/>
                <w:sz w:val="18"/>
                <w:szCs w:val="18"/>
              </w:rPr>
              <w:t>: Solanaceae). The infested tubers were placed in medium-sized plastic boxes (22.5 × 15.5 × 7.5 cm) with a meshed ventilation window on the lid. The rearing took place in either a constant climate chamber (Binder KBF 720, Germany) or a designated rearing room. The conditions for rearing wer</w:t>
            </w:r>
            <w:r w:rsidRPr="004E1CF9">
              <w:rPr>
                <w:rFonts w:ascii="Arial" w:hAnsi="Arial" w:cs="Arial" w:hint="eastAsia"/>
                <w:color w:val="000000" w:themeColor="text1"/>
                <w:sz w:val="18"/>
                <w:szCs w:val="18"/>
              </w:rPr>
              <w:t>e maintained at a temperature range of 25</w:t>
            </w:r>
            <w:r w:rsidRPr="004E1CF9">
              <w:rPr>
                <w:rFonts w:ascii="Arial" w:hAnsi="Arial" w:cs="Arial" w:hint="eastAsia"/>
                <w:color w:val="000000" w:themeColor="text1"/>
                <w:sz w:val="18"/>
                <w:szCs w:val="18"/>
              </w:rPr>
              <w:t>–</w:t>
            </w:r>
            <w:r w:rsidRPr="004E1CF9">
              <w:rPr>
                <w:rFonts w:ascii="Arial" w:hAnsi="Arial" w:cs="Arial" w:hint="eastAsia"/>
                <w:color w:val="000000" w:themeColor="text1"/>
                <w:sz w:val="18"/>
                <w:szCs w:val="18"/>
              </w:rPr>
              <w:t>28</w:t>
            </w:r>
            <w:r w:rsidRPr="004E1CF9">
              <w:rPr>
                <w:rFonts w:ascii="Arial" w:hAnsi="Arial" w:cs="Arial" w:hint="eastAsia"/>
                <w:color w:val="000000" w:themeColor="text1"/>
                <w:sz w:val="18"/>
                <w:szCs w:val="18"/>
              </w:rPr>
              <w:t>℃</w:t>
            </w:r>
            <w:r w:rsidRPr="004E1CF9">
              <w:rPr>
                <w:rFonts w:ascii="Arial" w:hAnsi="Arial" w:cs="Arial" w:hint="eastAsia"/>
                <w:color w:val="000000" w:themeColor="text1"/>
                <w:sz w:val="18"/>
                <w:szCs w:val="18"/>
              </w:rPr>
              <w:t>, relative humidity of 60</w:t>
            </w:r>
            <w:r w:rsidRPr="004E1CF9">
              <w:rPr>
                <w:rFonts w:ascii="Arial" w:hAnsi="Arial" w:cs="Arial" w:hint="eastAsia"/>
                <w:color w:val="000000" w:themeColor="text1"/>
                <w:sz w:val="18"/>
                <w:szCs w:val="18"/>
              </w:rPr>
              <w:t>–</w:t>
            </w:r>
            <w:r w:rsidRPr="004E1CF9">
              <w:rPr>
                <w:rFonts w:ascii="Arial" w:hAnsi="Arial" w:cs="Arial" w:hint="eastAsia"/>
                <w:color w:val="000000" w:themeColor="text1"/>
                <w:sz w:val="18"/>
                <w:szCs w:val="18"/>
              </w:rPr>
              <w:t>80%, and a photoperiod of L:D = 12:12 h.</w:t>
            </w:r>
            <w:r>
              <w:t xml:space="preserve"> </w:t>
            </w:r>
          </w:p>
          <w:p w14:paraId="67221C64" w14:textId="28DEC6BC" w:rsidR="004E1CF9" w:rsidRPr="004E1CF9" w:rsidRDefault="004E1CF9" w:rsidP="00EA736C">
            <w:pPr>
              <w:snapToGrid w:val="0"/>
              <w:spacing w:beforeLines="50" w:before="120" w:afterLines="50" w:after="120"/>
              <w:ind w:firstLineChars="200" w:firstLine="360"/>
              <w:rPr>
                <w:rFonts w:ascii="Arial" w:hAnsi="Arial" w:cs="Arial"/>
                <w:color w:val="000000" w:themeColor="text1"/>
                <w:sz w:val="18"/>
                <w:szCs w:val="18"/>
              </w:rPr>
            </w:pPr>
            <w:r w:rsidRPr="004E1CF9">
              <w:rPr>
                <w:rFonts w:ascii="Arial" w:hAnsi="Arial" w:cs="Arial"/>
                <w:color w:val="000000" w:themeColor="text1"/>
                <w:sz w:val="18"/>
                <w:szCs w:val="18"/>
              </w:rPr>
              <w:t xml:space="preserve">During the study, the lifespan of </w:t>
            </w:r>
            <w:r w:rsidRPr="00A32E66">
              <w:rPr>
                <w:rFonts w:ascii="Arial" w:hAnsi="Arial" w:cs="Arial"/>
                <w:i/>
                <w:iCs/>
                <w:color w:val="000000" w:themeColor="text1"/>
                <w:sz w:val="18"/>
                <w:szCs w:val="18"/>
              </w:rPr>
              <w:t xml:space="preserve">P. </w:t>
            </w:r>
            <w:proofErr w:type="spellStart"/>
            <w:r w:rsidRPr="00A32E66">
              <w:rPr>
                <w:rFonts w:ascii="Arial" w:hAnsi="Arial" w:cs="Arial"/>
                <w:i/>
                <w:iCs/>
                <w:color w:val="000000" w:themeColor="text1"/>
                <w:sz w:val="18"/>
                <w:szCs w:val="18"/>
              </w:rPr>
              <w:t>marginatus</w:t>
            </w:r>
            <w:proofErr w:type="spellEnd"/>
            <w:r w:rsidRPr="004E1CF9">
              <w:rPr>
                <w:rFonts w:ascii="Arial" w:hAnsi="Arial" w:cs="Arial"/>
                <w:color w:val="000000" w:themeColor="text1"/>
                <w:sz w:val="18"/>
                <w:szCs w:val="18"/>
              </w:rPr>
              <w:t xml:space="preserve"> reared under laboratory conditions was investigated. The durations were found to be 7–9 d, 6–10 d, 5–7 d, and 4–6 d for the egg stage, the 1st, 2nd, and 3rd instar nymph stage (develop to females), respectively. It took approximately 7 days for females to become gravid, and the entire lifespan of the adult female was observed to be 16–25 days</w:t>
            </w:r>
          </w:p>
        </w:tc>
      </w:tr>
      <w:tr w:rsidR="00E57715" w14:paraId="0847E15D" w14:textId="77777777" w:rsidTr="005F3FCF">
        <w:trPr>
          <w:jc w:val="center"/>
        </w:trPr>
        <w:tc>
          <w:tcPr>
            <w:tcW w:w="2839" w:type="dxa"/>
            <w:shd w:val="clear" w:color="auto" w:fill="D9E8FF"/>
          </w:tcPr>
          <w:p w14:paraId="23763123" w14:textId="77777777" w:rsidR="00E57715" w:rsidRDefault="00000000">
            <w:pPr>
              <w:rPr>
                <w:rFonts w:ascii="Arial" w:eastAsia="Times" w:hAnsi="Arial"/>
                <w:caps/>
                <w:sz w:val="18"/>
                <w:szCs w:val="18"/>
              </w:rPr>
            </w:pPr>
            <w:bookmarkStart w:id="8" w:name="OLE_LINK9"/>
            <w:r>
              <w:rPr>
                <w:rFonts w:ascii="Arial" w:eastAsia="Times" w:hAnsi="Arial"/>
                <w:sz w:val="18"/>
                <w:szCs w:val="18"/>
              </w:rPr>
              <w:t>Biological traits</w:t>
            </w:r>
            <w:bookmarkEnd w:id="8"/>
            <w:r>
              <w:rPr>
                <w:rFonts w:ascii="Arial" w:eastAsia="Times" w:hAnsi="Arial"/>
                <w:sz w:val="18"/>
                <w:szCs w:val="18"/>
              </w:rPr>
              <w:t xml:space="preserve"> of the pest relevant to the treatment</w:t>
            </w:r>
          </w:p>
        </w:tc>
      </w:tr>
      <w:tr w:rsidR="00E57715" w14:paraId="25F3BCF7" w14:textId="77777777" w:rsidTr="005F3FCF">
        <w:trPr>
          <w:jc w:val="center"/>
        </w:trPr>
        <w:tc>
          <w:tcPr>
            <w:tcW w:w="2839" w:type="dxa"/>
            <w:tcBorders>
              <w:bottom w:val="single" w:sz="4" w:space="0" w:color="auto"/>
            </w:tcBorders>
          </w:tcPr>
          <w:p w14:paraId="7ADC2B62" w14:textId="546A8F85" w:rsidR="004E1CF9" w:rsidRPr="004E1CF9" w:rsidRDefault="004E1CF9" w:rsidP="004E1CF9">
            <w:pPr>
              <w:spacing w:beforeLines="50" w:before="120" w:afterLines="50" w:after="120"/>
              <w:ind w:left="50"/>
              <w:rPr>
                <w:rFonts w:ascii="Arial" w:eastAsia="Times" w:hAnsi="Arial"/>
                <w:sz w:val="18"/>
                <w:szCs w:val="18"/>
              </w:rPr>
            </w:pPr>
            <w:r w:rsidRPr="004E1CF9">
              <w:rPr>
                <w:rFonts w:ascii="Arial" w:eastAsia="Times" w:hAnsi="Arial"/>
                <w:sz w:val="18"/>
                <w:szCs w:val="18"/>
              </w:rPr>
              <w:t xml:space="preserve">The papaya mealybug, </w:t>
            </w:r>
            <w:proofErr w:type="spellStart"/>
            <w:r w:rsidRPr="00A32E66">
              <w:rPr>
                <w:rFonts w:ascii="Arial" w:eastAsia="Times" w:hAnsi="Arial"/>
                <w:i/>
                <w:iCs/>
                <w:sz w:val="18"/>
                <w:szCs w:val="18"/>
              </w:rPr>
              <w:t>Paracoccus</w:t>
            </w:r>
            <w:proofErr w:type="spellEnd"/>
            <w:r w:rsidRPr="004E1CF9">
              <w:rPr>
                <w:rFonts w:ascii="Arial" w:eastAsia="Times" w:hAnsi="Arial"/>
                <w:sz w:val="18"/>
                <w:szCs w:val="18"/>
              </w:rPr>
              <w:t xml:space="preserve"> </w:t>
            </w:r>
            <w:proofErr w:type="spellStart"/>
            <w:r w:rsidRPr="00A32E66">
              <w:rPr>
                <w:rFonts w:ascii="Arial" w:eastAsia="Times" w:hAnsi="Arial"/>
                <w:i/>
                <w:iCs/>
                <w:sz w:val="18"/>
                <w:szCs w:val="18"/>
              </w:rPr>
              <w:t>marginatus</w:t>
            </w:r>
            <w:proofErr w:type="spellEnd"/>
            <w:r w:rsidRPr="004E1CF9">
              <w:rPr>
                <w:rFonts w:ascii="Arial" w:eastAsia="Times" w:hAnsi="Arial"/>
                <w:sz w:val="18"/>
                <w:szCs w:val="18"/>
              </w:rPr>
              <w:t xml:space="preserve"> Williams and </w:t>
            </w:r>
            <w:proofErr w:type="spellStart"/>
            <w:r w:rsidRPr="004E1CF9">
              <w:rPr>
                <w:rFonts w:ascii="Arial" w:eastAsia="Times" w:hAnsi="Arial"/>
                <w:sz w:val="18"/>
                <w:szCs w:val="18"/>
              </w:rPr>
              <w:t>Granara</w:t>
            </w:r>
            <w:proofErr w:type="spellEnd"/>
            <w:r w:rsidRPr="004E1CF9">
              <w:rPr>
                <w:rFonts w:ascii="Arial" w:eastAsia="Times" w:hAnsi="Arial"/>
                <w:sz w:val="18"/>
                <w:szCs w:val="18"/>
              </w:rPr>
              <w:t xml:space="preserve"> de Willink (Hemiptera: </w:t>
            </w:r>
            <w:proofErr w:type="spellStart"/>
            <w:r w:rsidRPr="004E1CF9">
              <w:rPr>
                <w:rFonts w:ascii="Arial" w:eastAsia="Times" w:hAnsi="Arial"/>
                <w:sz w:val="18"/>
                <w:szCs w:val="18"/>
              </w:rPr>
              <w:t>Pseudococcidae</w:t>
            </w:r>
            <w:proofErr w:type="spellEnd"/>
            <w:r w:rsidRPr="004E1CF9">
              <w:rPr>
                <w:rFonts w:ascii="Arial" w:eastAsia="Times" w:hAnsi="Arial"/>
                <w:sz w:val="18"/>
                <w:szCs w:val="18"/>
              </w:rPr>
              <w:t xml:space="preserve">), is native to Central America. Since the 1990s, it has spread rapidly in mainly tropical areas of the Caribbean, islands in the Indian and Pacific Oceans, Africa and southern Asia. This insect pest has also spread throughout most provinces of southern China and is currently distributed in a total of 62 countries worldwide. A genetic analysis on samples of </w:t>
            </w:r>
            <w:r w:rsidRPr="00A32E66">
              <w:rPr>
                <w:rFonts w:ascii="Arial" w:eastAsia="Times" w:hAnsi="Arial"/>
                <w:i/>
                <w:iCs/>
                <w:sz w:val="18"/>
                <w:szCs w:val="18"/>
              </w:rPr>
              <w:t>P</w:t>
            </w:r>
            <w:r w:rsidRPr="004E1CF9">
              <w:rPr>
                <w:rFonts w:ascii="Arial" w:eastAsia="Times" w:hAnsi="Arial"/>
                <w:sz w:val="18"/>
                <w:szCs w:val="18"/>
              </w:rPr>
              <w:t xml:space="preserve">. </w:t>
            </w:r>
            <w:proofErr w:type="spellStart"/>
            <w:r w:rsidRPr="00A32E66">
              <w:rPr>
                <w:rFonts w:ascii="Arial" w:eastAsia="Times" w:hAnsi="Arial"/>
                <w:i/>
                <w:iCs/>
                <w:sz w:val="18"/>
                <w:szCs w:val="18"/>
              </w:rPr>
              <w:t>marginatus</w:t>
            </w:r>
            <w:proofErr w:type="spellEnd"/>
            <w:r w:rsidRPr="004E1CF9">
              <w:rPr>
                <w:rFonts w:ascii="Arial" w:eastAsia="Times" w:hAnsi="Arial"/>
                <w:sz w:val="18"/>
                <w:szCs w:val="18"/>
              </w:rPr>
              <w:t xml:space="preserve"> collected across Asian (Cambodia, China, India, Indonesia, Malaysia and Thailand) and African countries had been conducted. The results of the analysis indicated the presence of a single haplotype, which suggests a very recent invasion of </w:t>
            </w:r>
            <w:r w:rsidRPr="00A32E66">
              <w:rPr>
                <w:rFonts w:ascii="Arial" w:eastAsia="Times" w:hAnsi="Arial"/>
                <w:i/>
                <w:iCs/>
                <w:sz w:val="18"/>
                <w:szCs w:val="18"/>
              </w:rPr>
              <w:t>P</w:t>
            </w:r>
            <w:r w:rsidRPr="004E1CF9">
              <w:rPr>
                <w:rFonts w:ascii="Arial" w:eastAsia="Times" w:hAnsi="Arial"/>
                <w:sz w:val="18"/>
                <w:szCs w:val="18"/>
              </w:rPr>
              <w:t xml:space="preserve">. </w:t>
            </w:r>
            <w:proofErr w:type="spellStart"/>
            <w:r w:rsidRPr="00A32E66">
              <w:rPr>
                <w:rFonts w:ascii="Arial" w:eastAsia="Times" w:hAnsi="Arial"/>
                <w:i/>
                <w:iCs/>
                <w:sz w:val="18"/>
                <w:szCs w:val="18"/>
              </w:rPr>
              <w:t>marginatus</w:t>
            </w:r>
            <w:proofErr w:type="spellEnd"/>
            <w:r w:rsidRPr="004E1CF9">
              <w:rPr>
                <w:rFonts w:ascii="Arial" w:eastAsia="Times" w:hAnsi="Arial"/>
                <w:sz w:val="18"/>
                <w:szCs w:val="18"/>
              </w:rPr>
              <w:t xml:space="preserve"> in Asia. </w:t>
            </w:r>
          </w:p>
          <w:p w14:paraId="6B793D91" w14:textId="478B37D1" w:rsidR="004E1CF9" w:rsidRPr="004E1CF9" w:rsidRDefault="004E1CF9" w:rsidP="00B51E80">
            <w:pPr>
              <w:spacing w:beforeLines="50" w:before="120" w:afterLines="50" w:after="120"/>
              <w:ind w:left="50" w:firstLineChars="200" w:firstLine="360"/>
              <w:rPr>
                <w:rFonts w:ascii="Arial" w:eastAsia="Times" w:hAnsi="Arial"/>
                <w:sz w:val="18"/>
                <w:szCs w:val="18"/>
              </w:rPr>
            </w:pPr>
            <w:r w:rsidRPr="004E1CF9">
              <w:rPr>
                <w:rFonts w:ascii="Arial" w:eastAsia="Times" w:hAnsi="Arial"/>
                <w:sz w:val="18"/>
                <w:szCs w:val="18"/>
              </w:rPr>
              <w:t xml:space="preserve">Papaya mealybug is an economic important insect which is estimated causing more than 75% economic damage and income loss of more than USD 3009 per ha at the farm level in Kenya. It has a wide range of hosts and has recorded damage to 189 genera in 58 families of plants. The main economic crops include papaya, mango, custard apple, </w:t>
            </w:r>
            <w:proofErr w:type="spellStart"/>
            <w:r w:rsidRPr="004E1CF9">
              <w:rPr>
                <w:rFonts w:ascii="Arial" w:eastAsia="Times" w:hAnsi="Arial"/>
                <w:sz w:val="18"/>
                <w:szCs w:val="18"/>
              </w:rPr>
              <w:t>emblica</w:t>
            </w:r>
            <w:proofErr w:type="spellEnd"/>
            <w:r w:rsidRPr="004E1CF9">
              <w:rPr>
                <w:rFonts w:ascii="Arial" w:eastAsia="Times" w:hAnsi="Arial"/>
                <w:sz w:val="18"/>
                <w:szCs w:val="18"/>
              </w:rPr>
              <w:t xml:space="preserve">, acerola, jackfruit, banana, guava, pomegranate, Indian date, sapodilla, and cassava. Both nymphs and adult females of </w:t>
            </w:r>
            <w:r w:rsidRPr="00A32E66">
              <w:rPr>
                <w:rFonts w:ascii="Arial" w:eastAsia="Times" w:hAnsi="Arial"/>
                <w:i/>
                <w:iCs/>
                <w:sz w:val="18"/>
                <w:szCs w:val="18"/>
              </w:rPr>
              <w:t>P</w:t>
            </w:r>
            <w:r w:rsidRPr="004E1CF9">
              <w:rPr>
                <w:rFonts w:ascii="Arial" w:eastAsia="Times" w:hAnsi="Arial"/>
                <w:sz w:val="18"/>
                <w:szCs w:val="18"/>
              </w:rPr>
              <w:t xml:space="preserve">. </w:t>
            </w:r>
            <w:proofErr w:type="spellStart"/>
            <w:r w:rsidRPr="00A32E66">
              <w:rPr>
                <w:rFonts w:ascii="Arial" w:eastAsia="Times" w:hAnsi="Arial"/>
                <w:i/>
                <w:iCs/>
                <w:sz w:val="18"/>
                <w:szCs w:val="18"/>
              </w:rPr>
              <w:t>marginatus</w:t>
            </w:r>
            <w:proofErr w:type="spellEnd"/>
            <w:r w:rsidRPr="004E1CF9">
              <w:rPr>
                <w:rFonts w:ascii="Arial" w:eastAsia="Times" w:hAnsi="Arial"/>
                <w:sz w:val="18"/>
                <w:szCs w:val="18"/>
              </w:rPr>
              <w:t xml:space="preserve"> insert their stylets into the plant's leaf epidermis, fruit skin, or stem to feed on the plant sap. Simultaneously, they inject a toxic substance into the plant, leading to chlorosis, distortion, stunting, early leaf and fruit drop, the production of honeydew, sooty </w:t>
            </w:r>
            <w:proofErr w:type="spellStart"/>
            <w:r w:rsidRPr="004E1CF9">
              <w:rPr>
                <w:rFonts w:ascii="Arial" w:eastAsia="Times" w:hAnsi="Arial"/>
                <w:sz w:val="18"/>
                <w:szCs w:val="18"/>
              </w:rPr>
              <w:t>mold</w:t>
            </w:r>
            <w:proofErr w:type="spellEnd"/>
            <w:r w:rsidRPr="004E1CF9">
              <w:rPr>
                <w:rFonts w:ascii="Arial" w:eastAsia="Times" w:hAnsi="Arial"/>
                <w:sz w:val="18"/>
                <w:szCs w:val="18"/>
              </w:rPr>
              <w:t xml:space="preserve">, and possibly plant death, causing significant economic losses. Moreover, this insect can act as a vector for plant viruses, such as Piper yellow mottle virus. </w:t>
            </w:r>
          </w:p>
          <w:p w14:paraId="4E441C05" w14:textId="42E93813" w:rsidR="00E57715" w:rsidRDefault="004E1CF9" w:rsidP="00B51E80">
            <w:pPr>
              <w:spacing w:beforeLines="50" w:before="120" w:afterLines="50" w:after="120"/>
              <w:ind w:left="50" w:firstLineChars="200" w:firstLine="360"/>
              <w:rPr>
                <w:rFonts w:ascii="Arial" w:eastAsia="Times" w:hAnsi="Arial"/>
                <w:sz w:val="18"/>
                <w:szCs w:val="18"/>
              </w:rPr>
            </w:pPr>
            <w:r w:rsidRPr="004E1CF9">
              <w:rPr>
                <w:rFonts w:ascii="Arial" w:eastAsia="Times" w:hAnsi="Arial"/>
                <w:sz w:val="18"/>
                <w:szCs w:val="18"/>
              </w:rPr>
              <w:t>This mealybug is capable of spreading over long distances, with plants for planting, fruits, vegetables, and cut flowers being the primary potential pathways for the spreading. Due to its potential to cause significant economic losses and spread rapidly, it has been listed as a quarantine pest by various countries, including the United States, Canada, European and Mediterranean Plant Protection Organization (EPPO), Australia, and other countries where it is not yet present. As a result, phytosanitary measures including pest risk analysis, inspection, treatment, and eradication are needed to pre-vent its spread and to reduce the economic losses.</w:t>
            </w:r>
          </w:p>
        </w:tc>
      </w:tr>
      <w:tr w:rsidR="00E57715" w14:paraId="6397CA76" w14:textId="77777777" w:rsidTr="005F3FCF">
        <w:trPr>
          <w:jc w:val="center"/>
        </w:trPr>
        <w:tc>
          <w:tcPr>
            <w:tcW w:w="2839" w:type="dxa"/>
            <w:shd w:val="clear" w:color="auto" w:fill="D9E8FF"/>
          </w:tcPr>
          <w:p w14:paraId="12A51EB5" w14:textId="77777777" w:rsidR="00E57715" w:rsidRDefault="00000000">
            <w:pPr>
              <w:rPr>
                <w:rFonts w:ascii="Arial" w:eastAsia="Times" w:hAnsi="Arial"/>
                <w:caps/>
                <w:sz w:val="18"/>
                <w:szCs w:val="18"/>
              </w:rPr>
            </w:pPr>
            <w:r>
              <w:rPr>
                <w:rFonts w:ascii="Arial" w:eastAsia="Times" w:hAnsi="Arial"/>
                <w:sz w:val="18"/>
                <w:szCs w:val="18"/>
              </w:rPr>
              <w:t>Method of natural or artificial infestation</w:t>
            </w:r>
          </w:p>
        </w:tc>
      </w:tr>
      <w:tr w:rsidR="00E57715" w14:paraId="78FDAE0C" w14:textId="77777777" w:rsidTr="005F3FCF">
        <w:trPr>
          <w:jc w:val="center"/>
        </w:trPr>
        <w:tc>
          <w:tcPr>
            <w:tcW w:w="2839" w:type="dxa"/>
            <w:tcBorders>
              <w:bottom w:val="single" w:sz="4" w:space="0" w:color="auto"/>
            </w:tcBorders>
          </w:tcPr>
          <w:p w14:paraId="57182240" w14:textId="5CF0DB6A" w:rsidR="000F370C" w:rsidRDefault="00000000" w:rsidP="0003788F">
            <w:pPr>
              <w:spacing w:beforeLines="50" w:before="120" w:afterLines="50" w:after="120"/>
            </w:pPr>
            <w:r>
              <w:rPr>
                <w:rFonts w:ascii="Arial" w:eastAsiaTheme="minorEastAsia" w:hAnsi="Arial" w:cs="Arial"/>
                <w:b/>
                <w:bCs/>
                <w:sz w:val="18"/>
                <w:szCs w:val="18"/>
                <w:lang w:eastAsia="zh-CN"/>
              </w:rPr>
              <w:t>Ar</w:t>
            </w:r>
            <w:r>
              <w:rPr>
                <w:rFonts w:ascii="Arial" w:eastAsia="Times" w:hAnsi="Arial" w:cs="Arial"/>
                <w:b/>
                <w:bCs/>
                <w:sz w:val="18"/>
                <w:szCs w:val="18"/>
              </w:rPr>
              <w:t>tificial infestation</w:t>
            </w:r>
            <w:r>
              <w:rPr>
                <w:rFonts w:ascii="Arial" w:eastAsia="Times" w:hAnsi="Arial"/>
                <w:sz w:val="18"/>
                <w:szCs w:val="18"/>
              </w:rPr>
              <w:t xml:space="preserve"> – </w:t>
            </w:r>
            <w:r>
              <w:rPr>
                <w:rFonts w:ascii="Arial" w:eastAsia="Times" w:hAnsi="Arial" w:hint="eastAsia"/>
                <w:sz w:val="18"/>
                <w:szCs w:val="18"/>
              </w:rPr>
              <w:t>The</w:t>
            </w:r>
            <w:r>
              <w:rPr>
                <w:rFonts w:ascii="Arial" w:eastAsia="Times" w:hAnsi="Arial"/>
                <w:sz w:val="18"/>
                <w:szCs w:val="18"/>
              </w:rPr>
              <w:t xml:space="preserve"> </w:t>
            </w:r>
            <w:r w:rsidR="000F370C">
              <w:rPr>
                <w:rFonts w:ascii="Arial" w:eastAsia="Times" w:hAnsi="Arial"/>
                <w:sz w:val="18"/>
                <w:szCs w:val="18"/>
              </w:rPr>
              <w:t>collec</w:t>
            </w:r>
            <w:r>
              <w:rPr>
                <w:rFonts w:ascii="Arial" w:eastAsia="Times" w:hAnsi="Arial"/>
                <w:sz w:val="18"/>
                <w:szCs w:val="18"/>
              </w:rPr>
              <w:t>ted stages (nymphs and female adults) of</w:t>
            </w:r>
            <w:bookmarkStart w:id="9" w:name="OLE_LINK11"/>
            <w:r>
              <w:rPr>
                <w:rFonts w:ascii="Arial" w:eastAsia="Times" w:hAnsi="Arial" w:hint="eastAsia"/>
                <w:i/>
                <w:iCs/>
                <w:sz w:val="18"/>
                <w:szCs w:val="18"/>
              </w:rPr>
              <w:t xml:space="preserve"> P. </w:t>
            </w:r>
            <w:bookmarkEnd w:id="9"/>
            <w:proofErr w:type="spellStart"/>
            <w:r w:rsidR="000F370C">
              <w:rPr>
                <w:rFonts w:ascii="Arial" w:eastAsia="Times" w:hAnsi="Arial"/>
                <w:i/>
                <w:iCs/>
                <w:sz w:val="18"/>
                <w:szCs w:val="18"/>
              </w:rPr>
              <w:t>marginatus</w:t>
            </w:r>
            <w:proofErr w:type="spellEnd"/>
            <w:r>
              <w:rPr>
                <w:rFonts w:ascii="Arial" w:eastAsia="Times" w:hAnsi="Arial" w:hint="eastAsia"/>
                <w:sz w:val="18"/>
                <w:szCs w:val="18"/>
              </w:rPr>
              <w:t xml:space="preserve"> </w:t>
            </w:r>
            <w:r>
              <w:rPr>
                <w:rFonts w:ascii="Arial" w:eastAsia="Times" w:hAnsi="Arial"/>
                <w:sz w:val="18"/>
                <w:szCs w:val="18"/>
              </w:rPr>
              <w:t xml:space="preserve">were transferred to the insecticide </w:t>
            </w:r>
            <w:r w:rsidR="000F370C">
              <w:rPr>
                <w:rFonts w:ascii="Arial" w:eastAsia="Times" w:hAnsi="Arial"/>
                <w:sz w:val="18"/>
                <w:szCs w:val="18"/>
              </w:rPr>
              <w:t>free potato tubers</w:t>
            </w:r>
            <w:r>
              <w:rPr>
                <w:rFonts w:ascii="Arial" w:eastAsia="Times" w:hAnsi="Arial"/>
                <w:sz w:val="18"/>
                <w:szCs w:val="18"/>
              </w:rPr>
              <w:t xml:space="preserve"> using a soft brush, an</w:t>
            </w:r>
            <w:r w:rsidR="000F370C">
              <w:rPr>
                <w:rFonts w:ascii="Arial" w:eastAsia="Times" w:hAnsi="Arial"/>
                <w:sz w:val="18"/>
                <w:szCs w:val="18"/>
              </w:rPr>
              <w:t>d</w:t>
            </w:r>
            <w:r>
              <w:rPr>
                <w:rFonts w:ascii="Arial" w:eastAsia="Times" w:hAnsi="Arial"/>
                <w:sz w:val="18"/>
                <w:szCs w:val="18"/>
              </w:rPr>
              <w:t xml:space="preserve"> the </w:t>
            </w:r>
            <w:r>
              <w:rPr>
                <w:rFonts w:ascii="Arial" w:eastAsia="Times" w:hAnsi="Arial" w:hint="eastAsia"/>
                <w:sz w:val="18"/>
                <w:szCs w:val="18"/>
              </w:rPr>
              <w:t xml:space="preserve">infested </w:t>
            </w:r>
            <w:r w:rsidR="000F370C">
              <w:rPr>
                <w:rFonts w:ascii="Arial" w:eastAsia="Times" w:hAnsi="Arial"/>
                <w:sz w:val="18"/>
                <w:szCs w:val="18"/>
              </w:rPr>
              <w:t>tubers</w:t>
            </w:r>
            <w:r>
              <w:rPr>
                <w:rFonts w:ascii="Arial" w:eastAsia="Times" w:hAnsi="Arial" w:hint="eastAsia"/>
                <w:sz w:val="18"/>
                <w:szCs w:val="18"/>
              </w:rPr>
              <w:t xml:space="preserve"> were</w:t>
            </w:r>
            <w:r>
              <w:rPr>
                <w:rFonts w:ascii="Arial" w:eastAsia="Times" w:hAnsi="Arial"/>
                <w:sz w:val="18"/>
                <w:szCs w:val="18"/>
              </w:rPr>
              <w:t xml:space="preserve"> then </w:t>
            </w:r>
            <w:r>
              <w:rPr>
                <w:rFonts w:ascii="Arial" w:eastAsia="Times" w:hAnsi="Arial" w:hint="eastAsia"/>
                <w:sz w:val="18"/>
                <w:szCs w:val="18"/>
              </w:rPr>
              <w:t xml:space="preserve">incubated in plastic boxes (13.5 </w:t>
            </w:r>
            <w:r>
              <w:rPr>
                <w:rFonts w:ascii="Arial" w:eastAsia="Times" w:hAnsi="Arial" w:hint="eastAsia"/>
                <w:sz w:val="18"/>
                <w:szCs w:val="18"/>
              </w:rPr>
              <w:t>×</w:t>
            </w:r>
            <w:r>
              <w:rPr>
                <w:rFonts w:ascii="Arial" w:eastAsia="Times" w:hAnsi="Arial" w:hint="eastAsia"/>
                <w:sz w:val="18"/>
                <w:szCs w:val="18"/>
              </w:rPr>
              <w:t xml:space="preserve"> 12.5 </w:t>
            </w:r>
            <w:r>
              <w:rPr>
                <w:rFonts w:ascii="Arial" w:eastAsia="Times" w:hAnsi="Arial" w:hint="eastAsia"/>
                <w:sz w:val="18"/>
                <w:szCs w:val="18"/>
              </w:rPr>
              <w:t>×</w:t>
            </w:r>
            <w:r>
              <w:rPr>
                <w:rFonts w:ascii="Arial" w:eastAsia="Times" w:hAnsi="Arial" w:hint="eastAsia"/>
                <w:sz w:val="18"/>
                <w:szCs w:val="18"/>
              </w:rPr>
              <w:t xml:space="preserve"> 9.5 cm) with a meshed ventilation window in the laboratory at </w:t>
            </w:r>
            <w:r w:rsidR="000F370C">
              <w:rPr>
                <w:rFonts w:ascii="Arial" w:eastAsia="Times" w:hAnsi="Arial"/>
                <w:sz w:val="18"/>
                <w:szCs w:val="18"/>
              </w:rPr>
              <w:t>25-</w:t>
            </w:r>
            <w:r>
              <w:rPr>
                <w:rFonts w:ascii="Arial" w:eastAsia="Times" w:hAnsi="Arial" w:hint="eastAsia"/>
                <w:sz w:val="18"/>
                <w:szCs w:val="18"/>
              </w:rPr>
              <w:t>2</w:t>
            </w:r>
            <w:r w:rsidR="000F370C">
              <w:rPr>
                <w:rFonts w:ascii="Arial" w:eastAsia="Times" w:hAnsi="Arial"/>
                <w:sz w:val="18"/>
                <w:szCs w:val="18"/>
              </w:rPr>
              <w:t>8</w:t>
            </w:r>
            <w:r>
              <w:rPr>
                <w:rFonts w:ascii="Arial" w:eastAsia="Times" w:hAnsi="Arial" w:hint="eastAsia"/>
                <w:sz w:val="18"/>
                <w:szCs w:val="18"/>
              </w:rPr>
              <w:t>℃</w:t>
            </w:r>
            <w:r>
              <w:rPr>
                <w:rFonts w:ascii="Arial" w:eastAsia="Times" w:hAnsi="Arial" w:hint="eastAsia"/>
                <w:sz w:val="18"/>
                <w:szCs w:val="18"/>
              </w:rPr>
              <w:t xml:space="preserve"> and 60</w:t>
            </w:r>
            <w:r w:rsidR="006B1C77" w:rsidRPr="006B1C77">
              <w:rPr>
                <w:rFonts w:ascii="Arial" w:eastAsia="Times" w:hAnsi="Arial" w:cs="Arial"/>
                <w:sz w:val="18"/>
                <w:szCs w:val="18"/>
              </w:rPr>
              <w:t>–</w:t>
            </w:r>
            <w:r w:rsidR="006B1C77">
              <w:rPr>
                <w:rFonts w:ascii="Arial" w:eastAsiaTheme="minorEastAsia" w:hAnsi="Arial" w:hint="eastAsia"/>
                <w:sz w:val="18"/>
                <w:szCs w:val="18"/>
                <w:lang w:eastAsia="zh-CN"/>
              </w:rPr>
              <w:t>8</w:t>
            </w:r>
            <w:r w:rsidR="006B1C77">
              <w:rPr>
                <w:rFonts w:ascii="Arial" w:eastAsiaTheme="minorEastAsia" w:hAnsi="Arial"/>
                <w:sz w:val="18"/>
                <w:szCs w:val="18"/>
                <w:lang w:eastAsia="zh-CN"/>
              </w:rPr>
              <w:t>0</w:t>
            </w:r>
            <w:r>
              <w:rPr>
                <w:rFonts w:ascii="Arial" w:eastAsia="Times" w:hAnsi="Arial" w:hint="eastAsia"/>
                <w:sz w:val="18"/>
                <w:szCs w:val="18"/>
              </w:rPr>
              <w:t>% RH, under a photoperiod of L:D = 1</w:t>
            </w:r>
            <w:r w:rsidR="000F370C">
              <w:rPr>
                <w:rFonts w:ascii="Arial" w:eastAsia="Times" w:hAnsi="Arial"/>
                <w:sz w:val="18"/>
                <w:szCs w:val="18"/>
              </w:rPr>
              <w:t>2</w:t>
            </w:r>
            <w:r>
              <w:rPr>
                <w:rFonts w:ascii="Arial" w:eastAsia="Times" w:hAnsi="Arial" w:hint="eastAsia"/>
                <w:sz w:val="18"/>
                <w:szCs w:val="18"/>
              </w:rPr>
              <w:t>:1</w:t>
            </w:r>
            <w:r w:rsidR="000F370C">
              <w:rPr>
                <w:rFonts w:ascii="Arial" w:eastAsia="Times" w:hAnsi="Arial"/>
                <w:sz w:val="18"/>
                <w:szCs w:val="18"/>
              </w:rPr>
              <w:t>2</w:t>
            </w:r>
            <w:r>
              <w:rPr>
                <w:rFonts w:ascii="Arial" w:eastAsia="Times" w:hAnsi="Arial" w:hint="eastAsia"/>
                <w:sz w:val="18"/>
                <w:szCs w:val="18"/>
              </w:rPr>
              <w:t xml:space="preserve"> h.</w:t>
            </w:r>
            <w:r w:rsidR="000F370C">
              <w:t xml:space="preserve"> </w:t>
            </w:r>
          </w:p>
          <w:p w14:paraId="75BCF9C2" w14:textId="6397F17D" w:rsidR="000F370C" w:rsidRPr="000F370C" w:rsidRDefault="000F370C" w:rsidP="0003788F">
            <w:pPr>
              <w:spacing w:beforeLines="50" w:before="120" w:afterLines="50" w:after="120"/>
              <w:rPr>
                <w:rFonts w:ascii="Arial" w:eastAsia="Times" w:hAnsi="Arial"/>
                <w:sz w:val="18"/>
                <w:szCs w:val="18"/>
              </w:rPr>
            </w:pPr>
            <w:r w:rsidRPr="000F370C">
              <w:rPr>
                <w:rFonts w:ascii="Arial" w:eastAsia="Times" w:hAnsi="Arial"/>
                <w:b/>
                <w:bCs/>
                <w:sz w:val="18"/>
                <w:szCs w:val="18"/>
              </w:rPr>
              <w:t xml:space="preserve">Preparation of adult females. </w:t>
            </w:r>
            <w:r w:rsidRPr="000F370C">
              <w:rPr>
                <w:rFonts w:ascii="Arial" w:eastAsia="Times" w:hAnsi="Arial"/>
                <w:sz w:val="18"/>
                <w:szCs w:val="18"/>
              </w:rPr>
              <w:t>The gravid females (30–35-d-old) were collected from sprouting potato tubers and then transferred to a 5 cm polystyrene Petri dish with a moist filter paper on the bottom after removing attached ovisacs and eggs; eve-</w:t>
            </w:r>
            <w:proofErr w:type="spellStart"/>
            <w:r w:rsidRPr="000F370C">
              <w:rPr>
                <w:rFonts w:ascii="Arial" w:eastAsia="Times" w:hAnsi="Arial"/>
                <w:sz w:val="18"/>
                <w:szCs w:val="18"/>
              </w:rPr>
              <w:t>ry</w:t>
            </w:r>
            <w:proofErr w:type="spellEnd"/>
            <w:r w:rsidRPr="000F370C">
              <w:rPr>
                <w:rFonts w:ascii="Arial" w:eastAsia="Times" w:hAnsi="Arial"/>
                <w:sz w:val="18"/>
                <w:szCs w:val="18"/>
              </w:rPr>
              <w:t xml:space="preserve"> 10 females were placed in a dish (as a treatment batch) which was then sealed with a plastic film punched with pinholes for ventilation.</w:t>
            </w:r>
          </w:p>
          <w:p w14:paraId="513F005C" w14:textId="44ED4C13" w:rsidR="000F370C" w:rsidRPr="00A32E66" w:rsidRDefault="000F370C" w:rsidP="0003788F">
            <w:pPr>
              <w:spacing w:beforeLines="50" w:before="120" w:afterLines="50" w:after="120"/>
              <w:rPr>
                <w:rFonts w:ascii="Arial" w:eastAsia="Times" w:hAnsi="Arial"/>
                <w:sz w:val="18"/>
                <w:szCs w:val="18"/>
              </w:rPr>
            </w:pPr>
            <w:r w:rsidRPr="000F370C">
              <w:rPr>
                <w:rFonts w:ascii="Arial" w:eastAsia="Times" w:hAnsi="Arial"/>
                <w:b/>
                <w:bCs/>
                <w:sz w:val="18"/>
                <w:szCs w:val="18"/>
              </w:rPr>
              <w:t>Preparation of eggs.</w:t>
            </w:r>
            <w:r w:rsidRPr="000F370C">
              <w:rPr>
                <w:rFonts w:ascii="Arial" w:eastAsia="Times" w:hAnsi="Arial"/>
                <w:sz w:val="18"/>
                <w:szCs w:val="18"/>
              </w:rPr>
              <w:t xml:space="preserve"> About 20 gravid adult females reared on sprouting potato tubers were initially cleared of any attached ovisacs and eggs. Subsequently, they were transferred into a 9 cm Petri dish containing a layer of moist filter paper on the bottom for laying eggs. After 24 hours, the females were returned to the tubers for continuous rearing, and the number of newborn eggs in ovisacs were counted under a stereomicroscope (</w:t>
            </w:r>
            <w:proofErr w:type="spellStart"/>
            <w:r w:rsidRPr="000F370C">
              <w:rPr>
                <w:rFonts w:ascii="Arial" w:eastAsia="Times" w:hAnsi="Arial"/>
                <w:sz w:val="18"/>
                <w:szCs w:val="18"/>
              </w:rPr>
              <w:t>SteREO</w:t>
            </w:r>
            <w:proofErr w:type="spellEnd"/>
            <w:r w:rsidRPr="000F370C">
              <w:rPr>
                <w:rFonts w:ascii="Arial" w:eastAsia="Times" w:hAnsi="Arial"/>
                <w:sz w:val="18"/>
                <w:szCs w:val="18"/>
              </w:rPr>
              <w:t xml:space="preserve"> Discovery V12, ZEISS, Germany). Subsequently, the counted eggs were moved to a new Petri dish with moist filter paper on the bottom (120 eggs/dish). The Petri dishes were then returned to the rearing room, allowing the eggs to develop for 2, 4, or 6 days before undergoing treatment. This time span was chosen as eggs typically hatched between 7 to 9 days after laying under the experimental conditions.</w:t>
            </w:r>
          </w:p>
        </w:tc>
      </w:tr>
      <w:tr w:rsidR="00E57715" w14:paraId="3C1AC3E3" w14:textId="77777777" w:rsidTr="005F3FCF">
        <w:trPr>
          <w:jc w:val="center"/>
        </w:trPr>
        <w:tc>
          <w:tcPr>
            <w:tcW w:w="2839" w:type="dxa"/>
            <w:shd w:val="clear" w:color="auto" w:fill="D9E8FF"/>
          </w:tcPr>
          <w:p w14:paraId="370B0064" w14:textId="77777777" w:rsidR="00E57715" w:rsidRDefault="00000000">
            <w:pPr>
              <w:rPr>
                <w:rFonts w:ascii="Arial" w:eastAsia="Times" w:hAnsi="Arial"/>
                <w:caps/>
                <w:sz w:val="18"/>
                <w:szCs w:val="18"/>
              </w:rPr>
            </w:pPr>
            <w:r>
              <w:rPr>
                <w:rFonts w:ascii="Arial" w:eastAsia="Times" w:hAnsi="Arial"/>
                <w:sz w:val="18"/>
                <w:szCs w:val="18"/>
              </w:rPr>
              <w:t>Determination of most resistant species/life stage (in the regulated article where appropriate)</w:t>
            </w:r>
          </w:p>
        </w:tc>
      </w:tr>
      <w:tr w:rsidR="00E57715" w14:paraId="64C5D48D" w14:textId="77777777" w:rsidTr="005F3FCF">
        <w:trPr>
          <w:jc w:val="center"/>
        </w:trPr>
        <w:tc>
          <w:tcPr>
            <w:tcW w:w="2839" w:type="dxa"/>
            <w:tcBorders>
              <w:bottom w:val="single" w:sz="4" w:space="0" w:color="auto"/>
            </w:tcBorders>
          </w:tcPr>
          <w:p w14:paraId="54450BE0" w14:textId="099CCA37" w:rsidR="00966F1C" w:rsidRDefault="00000000" w:rsidP="0003788F">
            <w:pPr>
              <w:snapToGrid w:val="0"/>
              <w:spacing w:beforeLines="50" w:before="120" w:afterLines="50" w:after="120"/>
              <w:rPr>
                <w:rFonts w:ascii="Arial" w:eastAsia="Times" w:hAnsi="Arial"/>
                <w:sz w:val="18"/>
                <w:szCs w:val="18"/>
                <w:lang w:eastAsia="zh-CN"/>
              </w:rPr>
            </w:pPr>
            <w:r>
              <w:rPr>
                <w:rFonts w:ascii="Arial" w:eastAsia="Times" w:hAnsi="Arial" w:hint="eastAsia"/>
                <w:sz w:val="18"/>
                <w:szCs w:val="18"/>
                <w:lang w:eastAsia="zh-CN"/>
              </w:rPr>
              <w:lastRenderedPageBreak/>
              <w:t xml:space="preserve">An extensive review of the </w:t>
            </w:r>
            <w:r w:rsidR="00A32E66">
              <w:rPr>
                <w:rFonts w:ascii="Arial" w:eastAsia="Times" w:hAnsi="Arial"/>
                <w:sz w:val="18"/>
                <w:szCs w:val="18"/>
                <w:lang w:eastAsia="zh-CN"/>
              </w:rPr>
              <w:t>p</w:t>
            </w:r>
            <w:r>
              <w:rPr>
                <w:rFonts w:ascii="Arial" w:eastAsia="Times" w:hAnsi="Arial"/>
                <w:sz w:val="18"/>
                <w:szCs w:val="18"/>
                <w:lang w:eastAsia="zh-CN"/>
              </w:rPr>
              <w:t xml:space="preserve">hytosanitary irradiation (PI) </w:t>
            </w:r>
            <w:r>
              <w:rPr>
                <w:rFonts w:ascii="Arial" w:eastAsia="Times" w:hAnsi="Arial" w:hint="eastAsia"/>
                <w:sz w:val="18"/>
                <w:szCs w:val="18"/>
                <w:lang w:eastAsia="zh-CN"/>
              </w:rPr>
              <w:t>literature</w:t>
            </w:r>
            <w:r>
              <w:rPr>
                <w:rFonts w:ascii="Arial" w:eastAsia="Times" w:hAnsi="Arial"/>
                <w:sz w:val="18"/>
                <w:szCs w:val="18"/>
                <w:lang w:eastAsia="zh-CN"/>
              </w:rPr>
              <w:t>s</w:t>
            </w:r>
            <w:r>
              <w:rPr>
                <w:rFonts w:ascii="Arial" w:eastAsia="Times" w:hAnsi="Arial" w:hint="eastAsia"/>
                <w:sz w:val="18"/>
                <w:szCs w:val="18"/>
                <w:lang w:eastAsia="zh-CN"/>
              </w:rPr>
              <w:t xml:space="preserve"> revealed that radiotolerance in insects develops with the developmental stage and increasing age when a common measure of efficacy is used. The most developed stage is invariably the most radio</w:t>
            </w:r>
            <w:r w:rsidR="00966F1C">
              <w:rPr>
                <w:rFonts w:ascii="Arial" w:eastAsia="Times" w:hAnsi="Arial"/>
                <w:sz w:val="18"/>
                <w:szCs w:val="18"/>
                <w:lang w:eastAsia="zh-CN"/>
              </w:rPr>
              <w:t>-</w:t>
            </w:r>
            <w:r>
              <w:rPr>
                <w:rFonts w:ascii="Arial" w:eastAsia="Times" w:hAnsi="Arial" w:hint="eastAsia"/>
                <w:sz w:val="18"/>
                <w:szCs w:val="18"/>
                <w:lang w:eastAsia="zh-CN"/>
              </w:rPr>
              <w:t xml:space="preserve">tolerant. </w:t>
            </w:r>
          </w:p>
          <w:p w14:paraId="7F3664CC" w14:textId="2E8CE799" w:rsidR="00E57715" w:rsidRPr="00C65D9C" w:rsidRDefault="00966F1C" w:rsidP="00B51E80">
            <w:pPr>
              <w:widowControl w:val="0"/>
              <w:autoSpaceDE w:val="0"/>
              <w:autoSpaceDN w:val="0"/>
              <w:adjustRightInd w:val="0"/>
              <w:snapToGrid w:val="0"/>
              <w:spacing w:before="120" w:after="120"/>
              <w:ind w:firstLineChars="200" w:firstLine="360"/>
              <w:jc w:val="left"/>
              <w:rPr>
                <w:rFonts w:ascii="Arial" w:eastAsiaTheme="minorEastAsia" w:hAnsi="Arial"/>
                <w:sz w:val="18"/>
                <w:szCs w:val="18"/>
                <w:lang w:eastAsia="zh-CN"/>
              </w:rPr>
            </w:pPr>
            <w:r w:rsidRPr="00966F1C">
              <w:rPr>
                <w:rFonts w:ascii="Arial" w:eastAsia="Times" w:hAnsi="Arial"/>
                <w:sz w:val="18"/>
                <w:szCs w:val="18"/>
                <w:lang w:eastAsia="zh-CN"/>
              </w:rPr>
              <w:t xml:space="preserve">For the PI treatment of the papaya mealybug, </w:t>
            </w:r>
            <w:r>
              <w:rPr>
                <w:rFonts w:ascii="Arial" w:eastAsia="Times" w:hAnsi="Arial"/>
                <w:sz w:val="18"/>
                <w:szCs w:val="18"/>
                <w:lang w:eastAsia="zh-CN"/>
              </w:rPr>
              <w:t xml:space="preserve">Seth et al. (2016) found that </w:t>
            </w:r>
            <w:r w:rsidRPr="00966F1C">
              <w:rPr>
                <w:rFonts w:ascii="Arial" w:eastAsia="Times" w:hAnsi="Arial"/>
                <w:sz w:val="18"/>
                <w:szCs w:val="18"/>
                <w:lang w:eastAsia="zh-CN"/>
              </w:rPr>
              <w:t xml:space="preserve">radiotolerance grows with increasing stages and times in the gamma radiation dose-response tests. The LD99.9 (a dose leading to 99.9% mortality or prevention at a 95% confidence level (CL)) of 165 and 258 </w:t>
            </w:r>
            <w:proofErr w:type="spellStart"/>
            <w:r w:rsidRPr="00966F1C">
              <w:rPr>
                <w:rFonts w:ascii="Arial" w:eastAsia="Times" w:hAnsi="Arial"/>
                <w:sz w:val="18"/>
                <w:szCs w:val="18"/>
                <w:lang w:eastAsia="zh-CN"/>
              </w:rPr>
              <w:t>Gy</w:t>
            </w:r>
            <w:proofErr w:type="spellEnd"/>
            <w:r w:rsidRPr="00966F1C">
              <w:rPr>
                <w:rFonts w:ascii="Arial" w:eastAsia="Times" w:hAnsi="Arial"/>
                <w:sz w:val="18"/>
                <w:szCs w:val="18"/>
                <w:lang w:eastAsia="zh-CN"/>
              </w:rPr>
              <w:t xml:space="preserve"> were estimated by the linear regression model to induce lethality in developing stages and sterility in adults, respectively. Unfortunately, LD</w:t>
            </w:r>
            <w:r w:rsidRPr="0003788F">
              <w:rPr>
                <w:rFonts w:ascii="Arial" w:eastAsia="Times" w:hAnsi="Arial"/>
                <w:sz w:val="18"/>
                <w:szCs w:val="18"/>
                <w:vertAlign w:val="subscript"/>
                <w:lang w:eastAsia="zh-CN"/>
              </w:rPr>
              <w:t>99.9968</w:t>
            </w:r>
            <w:r w:rsidRPr="00966F1C">
              <w:rPr>
                <w:rFonts w:ascii="Arial" w:eastAsia="Times" w:hAnsi="Arial"/>
                <w:sz w:val="18"/>
                <w:szCs w:val="18"/>
                <w:lang w:eastAsia="zh-CN"/>
              </w:rPr>
              <w:t xml:space="preserve"> prevention of F</w:t>
            </w:r>
            <w:r w:rsidRPr="0003788F">
              <w:rPr>
                <w:rFonts w:ascii="Arial" w:eastAsia="Times" w:hAnsi="Arial"/>
                <w:sz w:val="18"/>
                <w:szCs w:val="18"/>
                <w:vertAlign w:val="subscript"/>
                <w:lang w:eastAsia="zh-CN"/>
              </w:rPr>
              <w:t>1</w:t>
            </w:r>
            <w:r w:rsidRPr="00966F1C">
              <w:rPr>
                <w:rFonts w:ascii="Arial" w:eastAsia="Times" w:hAnsi="Arial"/>
                <w:sz w:val="18"/>
                <w:szCs w:val="18"/>
                <w:lang w:eastAsia="zh-CN"/>
              </w:rPr>
              <w:t xml:space="preserve"> generation </w:t>
            </w:r>
            <w:proofErr w:type="gramStart"/>
            <w:r w:rsidRPr="00966F1C">
              <w:rPr>
                <w:rFonts w:ascii="Arial" w:eastAsia="Times" w:hAnsi="Arial"/>
                <w:sz w:val="18"/>
                <w:szCs w:val="18"/>
                <w:lang w:eastAsia="zh-CN"/>
              </w:rPr>
              <w:t>neonates</w:t>
            </w:r>
            <w:proofErr w:type="gramEnd"/>
            <w:r w:rsidRPr="00966F1C">
              <w:rPr>
                <w:rFonts w:ascii="Arial" w:eastAsia="Times" w:hAnsi="Arial"/>
                <w:sz w:val="18"/>
                <w:szCs w:val="18"/>
                <w:lang w:eastAsia="zh-CN"/>
              </w:rPr>
              <w:t xml:space="preserve"> emergence was neither estimated nor validated by the large-scale confirmatory tests</w:t>
            </w:r>
            <w:r>
              <w:rPr>
                <w:rFonts w:ascii="Arial" w:eastAsia="Times" w:hAnsi="Arial"/>
                <w:sz w:val="18"/>
                <w:szCs w:val="18"/>
                <w:lang w:eastAsia="zh-CN"/>
              </w:rPr>
              <w:t>.</w:t>
            </w:r>
          </w:p>
        </w:tc>
      </w:tr>
      <w:tr w:rsidR="00E57715" w14:paraId="5EC52957" w14:textId="77777777" w:rsidTr="005F3FCF">
        <w:trPr>
          <w:jc w:val="center"/>
        </w:trPr>
        <w:tc>
          <w:tcPr>
            <w:tcW w:w="2839" w:type="dxa"/>
            <w:tcBorders>
              <w:bottom w:val="single" w:sz="4" w:space="0" w:color="auto"/>
            </w:tcBorders>
            <w:shd w:val="clear" w:color="auto" w:fill="B7D4FF"/>
          </w:tcPr>
          <w:p w14:paraId="14781B8A" w14:textId="77777777" w:rsidR="00E57715" w:rsidRDefault="00000000">
            <w:pPr>
              <w:rPr>
                <w:rFonts w:ascii="Arial" w:eastAsia="Times" w:hAnsi="Arial"/>
                <w:sz w:val="18"/>
                <w:szCs w:val="18"/>
              </w:rPr>
            </w:pPr>
            <w:r>
              <w:rPr>
                <w:rFonts w:ascii="Arial" w:eastAsia="Times" w:hAnsi="Arial"/>
                <w:bCs/>
                <w:sz w:val="18"/>
                <w:szCs w:val="18"/>
              </w:rPr>
              <w:t>Regulated article information</w:t>
            </w:r>
          </w:p>
        </w:tc>
      </w:tr>
      <w:tr w:rsidR="00E57715" w14:paraId="5B40C3F6" w14:textId="77777777" w:rsidTr="005F3FCF">
        <w:trPr>
          <w:trHeight w:val="201"/>
          <w:jc w:val="center"/>
        </w:trPr>
        <w:tc>
          <w:tcPr>
            <w:tcW w:w="2839" w:type="dxa"/>
            <w:shd w:val="clear" w:color="auto" w:fill="D9E8FF"/>
          </w:tcPr>
          <w:p w14:paraId="4CCFCEE3" w14:textId="77777777" w:rsidR="00E57715" w:rsidRDefault="00000000">
            <w:pPr>
              <w:rPr>
                <w:rFonts w:ascii="Arial" w:eastAsia="Times" w:hAnsi="Arial"/>
                <w:sz w:val="18"/>
                <w:szCs w:val="18"/>
              </w:rPr>
            </w:pPr>
            <w:r>
              <w:rPr>
                <w:rFonts w:ascii="Arial" w:eastAsia="Times" w:hAnsi="Arial"/>
                <w:sz w:val="18"/>
                <w:szCs w:val="18"/>
              </w:rPr>
              <w:t>Type of regulated article and intended use</w:t>
            </w:r>
          </w:p>
        </w:tc>
      </w:tr>
      <w:tr w:rsidR="00E57715" w14:paraId="546E2744" w14:textId="77777777" w:rsidTr="005F3FCF">
        <w:trPr>
          <w:jc w:val="center"/>
        </w:trPr>
        <w:tc>
          <w:tcPr>
            <w:tcW w:w="2839" w:type="dxa"/>
            <w:tcBorders>
              <w:bottom w:val="single" w:sz="4" w:space="0" w:color="auto"/>
            </w:tcBorders>
          </w:tcPr>
          <w:p w14:paraId="5EAAAAFA" w14:textId="7F2D0CFB" w:rsidR="00E57715" w:rsidRDefault="00000000">
            <w:pPr>
              <w:spacing w:beforeLines="50" w:before="120" w:afterLines="50" w:after="120"/>
              <w:rPr>
                <w:rFonts w:ascii="Arial" w:eastAsia="宋体" w:hAnsi="Arial"/>
                <w:sz w:val="18"/>
                <w:szCs w:val="18"/>
                <w:lang w:val="en-US" w:eastAsia="zh-CN"/>
              </w:rPr>
            </w:pPr>
            <w:r>
              <w:rPr>
                <w:rFonts w:ascii="Arial" w:eastAsia="Times" w:hAnsi="Arial" w:hint="eastAsia"/>
                <w:sz w:val="18"/>
                <w:szCs w:val="18"/>
              </w:rPr>
              <w:t xml:space="preserve">Postharvest </w:t>
            </w:r>
            <w:r w:rsidR="00966F1C">
              <w:rPr>
                <w:rFonts w:ascii="Arial" w:eastAsia="Times" w:hAnsi="Arial"/>
                <w:sz w:val="18"/>
                <w:szCs w:val="18"/>
              </w:rPr>
              <w:t>potato tubers</w:t>
            </w:r>
            <w:r>
              <w:rPr>
                <w:rFonts w:ascii="Arial" w:eastAsia="Times" w:hAnsi="Arial" w:hint="eastAsia"/>
                <w:sz w:val="18"/>
                <w:szCs w:val="18"/>
              </w:rPr>
              <w:t xml:space="preserve"> (used for rearing </w:t>
            </w:r>
            <w:r w:rsidRPr="00D057DC">
              <w:rPr>
                <w:rFonts w:ascii="Arial" w:eastAsia="Times" w:hAnsi="Arial" w:hint="eastAsia"/>
                <w:i/>
                <w:iCs/>
                <w:sz w:val="18"/>
                <w:szCs w:val="18"/>
              </w:rPr>
              <w:t xml:space="preserve">P. </w:t>
            </w:r>
            <w:proofErr w:type="spellStart"/>
            <w:r w:rsidR="00D057DC" w:rsidRPr="00D057DC">
              <w:rPr>
                <w:rFonts w:ascii="Arial" w:eastAsia="Times" w:hAnsi="Arial"/>
                <w:i/>
                <w:iCs/>
                <w:sz w:val="18"/>
                <w:szCs w:val="18"/>
              </w:rPr>
              <w:t>marginatus</w:t>
            </w:r>
            <w:proofErr w:type="spellEnd"/>
            <w:r>
              <w:rPr>
                <w:rFonts w:ascii="Arial" w:eastAsia="Times" w:hAnsi="Arial" w:hint="eastAsia"/>
                <w:sz w:val="18"/>
                <w:szCs w:val="18"/>
              </w:rPr>
              <w:t>) for human consumption.</w:t>
            </w:r>
          </w:p>
        </w:tc>
      </w:tr>
      <w:tr w:rsidR="00E57715" w14:paraId="12C2B880" w14:textId="77777777" w:rsidTr="005F3FCF">
        <w:trPr>
          <w:jc w:val="center"/>
        </w:trPr>
        <w:tc>
          <w:tcPr>
            <w:tcW w:w="2839" w:type="dxa"/>
            <w:shd w:val="clear" w:color="auto" w:fill="D9E8FF"/>
          </w:tcPr>
          <w:p w14:paraId="20E52B81" w14:textId="77777777" w:rsidR="00E57715" w:rsidRDefault="00000000">
            <w:pPr>
              <w:rPr>
                <w:rFonts w:ascii="Arial" w:eastAsia="Times" w:hAnsi="Arial"/>
                <w:sz w:val="18"/>
                <w:szCs w:val="18"/>
              </w:rPr>
            </w:pPr>
            <w:r>
              <w:rPr>
                <w:rFonts w:ascii="Arial" w:eastAsia="Times" w:hAnsi="Arial"/>
                <w:sz w:val="18"/>
                <w:szCs w:val="18"/>
              </w:rPr>
              <w:t>Botanical name for plant or plant product (where applicable)</w:t>
            </w:r>
          </w:p>
        </w:tc>
      </w:tr>
      <w:tr w:rsidR="00E57715" w14:paraId="781AE424" w14:textId="77777777" w:rsidTr="005F3FCF">
        <w:trPr>
          <w:jc w:val="center"/>
        </w:trPr>
        <w:tc>
          <w:tcPr>
            <w:tcW w:w="2839" w:type="dxa"/>
            <w:tcBorders>
              <w:bottom w:val="single" w:sz="4" w:space="0" w:color="auto"/>
            </w:tcBorders>
          </w:tcPr>
          <w:p w14:paraId="532CC8A9" w14:textId="1D0781AD" w:rsidR="00E57715" w:rsidRDefault="000D5947">
            <w:pPr>
              <w:spacing w:beforeLines="50" w:before="120" w:afterLines="50" w:after="120"/>
              <w:rPr>
                <w:rFonts w:ascii="Arial" w:eastAsia="Times" w:hAnsi="Arial"/>
                <w:sz w:val="18"/>
                <w:szCs w:val="18"/>
              </w:rPr>
            </w:pPr>
            <w:r w:rsidRPr="000D5947">
              <w:rPr>
                <w:rFonts w:ascii="Arial" w:eastAsia="Times" w:hAnsi="Arial"/>
                <w:i/>
                <w:iCs/>
                <w:sz w:val="18"/>
                <w:szCs w:val="18"/>
              </w:rPr>
              <w:t xml:space="preserve">Solanum tuberosum </w:t>
            </w:r>
            <w:r w:rsidRPr="000D5947">
              <w:rPr>
                <w:rFonts w:ascii="Arial" w:eastAsia="Times" w:hAnsi="Arial"/>
                <w:sz w:val="18"/>
                <w:szCs w:val="18"/>
              </w:rPr>
              <w:t>L. (</w:t>
            </w:r>
            <w:proofErr w:type="spellStart"/>
            <w:r w:rsidRPr="000D5947">
              <w:rPr>
                <w:rFonts w:ascii="Arial" w:eastAsia="Times" w:hAnsi="Arial"/>
                <w:sz w:val="18"/>
                <w:szCs w:val="18"/>
              </w:rPr>
              <w:t>Tubiflorae</w:t>
            </w:r>
            <w:proofErr w:type="spellEnd"/>
            <w:r w:rsidRPr="000D5947">
              <w:rPr>
                <w:rFonts w:ascii="Arial" w:eastAsia="Times" w:hAnsi="Arial"/>
                <w:sz w:val="18"/>
                <w:szCs w:val="18"/>
              </w:rPr>
              <w:t>: Solanaceae)</w:t>
            </w:r>
          </w:p>
        </w:tc>
      </w:tr>
      <w:tr w:rsidR="00E57715" w14:paraId="6ED3954C" w14:textId="77777777" w:rsidTr="005F3FCF">
        <w:trPr>
          <w:jc w:val="center"/>
        </w:trPr>
        <w:tc>
          <w:tcPr>
            <w:tcW w:w="2839" w:type="dxa"/>
            <w:shd w:val="clear" w:color="auto" w:fill="D9E8FF"/>
          </w:tcPr>
          <w:p w14:paraId="3AAF36BC" w14:textId="77777777" w:rsidR="00E57715" w:rsidRDefault="00000000">
            <w:pPr>
              <w:rPr>
                <w:rFonts w:ascii="Arial" w:eastAsia="Times" w:hAnsi="Arial"/>
                <w:sz w:val="18"/>
                <w:szCs w:val="18"/>
              </w:rPr>
            </w:pPr>
            <w:r>
              <w:rPr>
                <w:rFonts w:ascii="Arial" w:eastAsia="Times" w:hAnsi="Arial"/>
                <w:sz w:val="18"/>
                <w:szCs w:val="18"/>
              </w:rPr>
              <w:t>Conditions of the plant or plant product</w:t>
            </w:r>
          </w:p>
        </w:tc>
      </w:tr>
      <w:tr w:rsidR="00E57715" w14:paraId="74D55D00" w14:textId="77777777" w:rsidTr="005F3FCF">
        <w:trPr>
          <w:jc w:val="center"/>
        </w:trPr>
        <w:tc>
          <w:tcPr>
            <w:tcW w:w="2839" w:type="dxa"/>
            <w:tcBorders>
              <w:bottom w:val="single" w:sz="4" w:space="0" w:color="auto"/>
            </w:tcBorders>
          </w:tcPr>
          <w:p w14:paraId="46137DFE" w14:textId="378BFBD1" w:rsidR="00E57715" w:rsidRDefault="00000000">
            <w:pPr>
              <w:spacing w:beforeLines="50" w:before="120" w:afterLines="50" w:after="120"/>
              <w:rPr>
                <w:rFonts w:ascii="Arial" w:eastAsia="Times" w:hAnsi="Arial"/>
                <w:sz w:val="18"/>
                <w:szCs w:val="18"/>
              </w:rPr>
            </w:pPr>
            <w:r>
              <w:rPr>
                <w:rFonts w:ascii="Arial" w:eastAsia="Times" w:hAnsi="Arial" w:hint="eastAsia"/>
                <w:sz w:val="18"/>
                <w:szCs w:val="18"/>
              </w:rPr>
              <w:t xml:space="preserve">The </w:t>
            </w:r>
            <w:r w:rsidR="000D5947">
              <w:rPr>
                <w:rFonts w:ascii="Arial" w:eastAsia="Times" w:hAnsi="Arial"/>
                <w:sz w:val="18"/>
                <w:szCs w:val="18"/>
              </w:rPr>
              <w:t>potato</w:t>
            </w:r>
            <w:r>
              <w:rPr>
                <w:rFonts w:ascii="Arial" w:eastAsia="Times" w:hAnsi="Arial" w:hint="eastAsia"/>
                <w:sz w:val="18"/>
                <w:szCs w:val="18"/>
              </w:rPr>
              <w:t xml:space="preserve"> was harvest and kept in commercial cold storage.</w:t>
            </w:r>
          </w:p>
        </w:tc>
      </w:tr>
      <w:tr w:rsidR="00E57715" w14:paraId="7FA0D15B" w14:textId="77777777" w:rsidTr="005F3FCF">
        <w:trPr>
          <w:jc w:val="center"/>
        </w:trPr>
        <w:tc>
          <w:tcPr>
            <w:tcW w:w="2839" w:type="dxa"/>
            <w:tcBorders>
              <w:bottom w:val="single" w:sz="4" w:space="0" w:color="auto"/>
            </w:tcBorders>
            <w:shd w:val="clear" w:color="auto" w:fill="B7D4FF"/>
          </w:tcPr>
          <w:p w14:paraId="385DC023" w14:textId="77777777" w:rsidR="00E57715" w:rsidRDefault="00000000">
            <w:pPr>
              <w:rPr>
                <w:rFonts w:ascii="Arial" w:eastAsia="Times" w:hAnsi="Arial"/>
                <w:sz w:val="18"/>
                <w:szCs w:val="18"/>
              </w:rPr>
            </w:pPr>
            <w:r>
              <w:rPr>
                <w:rFonts w:ascii="Arial" w:eastAsia="Times" w:hAnsi="Arial"/>
                <w:bCs/>
                <w:sz w:val="18"/>
                <w:szCs w:val="18"/>
              </w:rPr>
              <w:t>Experimental parameters</w:t>
            </w:r>
          </w:p>
        </w:tc>
      </w:tr>
      <w:tr w:rsidR="00E57715" w14:paraId="4889B503" w14:textId="77777777" w:rsidTr="005F3FCF">
        <w:trPr>
          <w:jc w:val="center"/>
        </w:trPr>
        <w:tc>
          <w:tcPr>
            <w:tcW w:w="2839" w:type="dxa"/>
            <w:shd w:val="clear" w:color="auto" w:fill="D9E8FF"/>
          </w:tcPr>
          <w:p w14:paraId="578C9DAC" w14:textId="77777777" w:rsidR="00E57715" w:rsidRDefault="00000000">
            <w:pPr>
              <w:rPr>
                <w:rFonts w:ascii="Arial" w:eastAsia="Times" w:hAnsi="Arial"/>
                <w:sz w:val="18"/>
                <w:szCs w:val="18"/>
              </w:rPr>
            </w:pPr>
            <w:r>
              <w:rPr>
                <w:rFonts w:ascii="Arial" w:eastAsia="Times" w:hAnsi="Arial"/>
                <w:sz w:val="18"/>
                <w:szCs w:val="18"/>
              </w:rPr>
              <w:t>Level of confidence of laboratory tests provided by the method of statistical analysis and the data supporting that calculation</w:t>
            </w:r>
          </w:p>
        </w:tc>
      </w:tr>
      <w:tr w:rsidR="00E57715" w:rsidRPr="003F5167" w14:paraId="4297B648" w14:textId="77777777" w:rsidTr="005F3FCF">
        <w:trPr>
          <w:jc w:val="center"/>
        </w:trPr>
        <w:tc>
          <w:tcPr>
            <w:tcW w:w="2839" w:type="dxa"/>
            <w:tcBorders>
              <w:bottom w:val="single" w:sz="4" w:space="0" w:color="auto"/>
            </w:tcBorders>
          </w:tcPr>
          <w:p w14:paraId="03311630" w14:textId="2B9AD14F" w:rsidR="000D5947" w:rsidRPr="00393C26" w:rsidRDefault="00000000" w:rsidP="0003788F">
            <w:pPr>
              <w:widowControl w:val="0"/>
              <w:autoSpaceDE w:val="0"/>
              <w:autoSpaceDN w:val="0"/>
              <w:adjustRightInd w:val="0"/>
              <w:snapToGrid w:val="0"/>
              <w:spacing w:beforeLines="50" w:before="120"/>
              <w:jc w:val="left"/>
              <w:rPr>
                <w:rFonts w:ascii="Arial" w:eastAsia="宋体" w:hAnsi="Arial" w:cs="Arial"/>
                <w:color w:val="000000"/>
                <w:sz w:val="18"/>
                <w:szCs w:val="18"/>
                <w:lang w:val="en-US" w:eastAsia="zh-CN"/>
              </w:rPr>
            </w:pPr>
            <w:r w:rsidRPr="00393C26">
              <w:rPr>
                <w:rFonts w:ascii="Arial" w:eastAsia="Times" w:hAnsi="Arial" w:cs="Arial"/>
                <w:b/>
                <w:bCs/>
                <w:sz w:val="18"/>
                <w:szCs w:val="18"/>
              </w:rPr>
              <w:t>Statistical analysis.</w:t>
            </w:r>
            <w:r w:rsidRPr="00393C26">
              <w:rPr>
                <w:rFonts w:ascii="Arial" w:eastAsia="Times" w:hAnsi="Arial" w:cs="Arial"/>
                <w:sz w:val="18"/>
                <w:szCs w:val="18"/>
              </w:rPr>
              <w:t xml:space="preserve"> </w:t>
            </w:r>
            <w:r w:rsidR="000D5947" w:rsidRPr="00393C26">
              <w:rPr>
                <w:rFonts w:ascii="Arial" w:eastAsia="宋体" w:hAnsi="Arial" w:cs="Arial"/>
                <w:color w:val="000000"/>
                <w:sz w:val="18"/>
                <w:szCs w:val="18"/>
                <w:lang w:val="en-US" w:eastAsia="zh-CN"/>
              </w:rPr>
              <w:t>To determine the effects of radiation dose on different ages of eggs, and to compare radiotolerance among 0-, 2-, 4-, and 6-day-old eggs, mortality data in the X-ray irradiation dose-response tests were subjected to two-way ANOVA after correcting with Abbot’s formula]. Means (</w:t>
            </w:r>
            <w:r w:rsidR="000D5947" w:rsidRPr="00393C26">
              <w:rPr>
                <w:rFonts w:ascii="Arial" w:eastAsia="等线" w:hAnsi="Arial" w:cs="Arial"/>
                <w:color w:val="000000"/>
                <w:sz w:val="18"/>
                <w:szCs w:val="18"/>
                <w:lang w:val="en-US" w:eastAsia="zh-CN"/>
              </w:rPr>
              <w:t>±</w:t>
            </w:r>
            <w:r w:rsidR="000D5947" w:rsidRPr="00393C26">
              <w:rPr>
                <w:rFonts w:ascii="Arial" w:eastAsia="宋体" w:hAnsi="Arial" w:cs="Arial"/>
                <w:color w:val="000000"/>
                <w:sz w:val="18"/>
                <w:szCs w:val="18"/>
                <w:lang w:val="en-US" w:eastAsia="zh-CN"/>
              </w:rPr>
              <w:t>SD, for all mortality) were compared by Tukey’s multiple comparison tests using DPS software.</w:t>
            </w:r>
          </w:p>
          <w:p w14:paraId="1585BF55" w14:textId="2A0D63A5" w:rsidR="000D5947" w:rsidRPr="00393C26" w:rsidRDefault="000D5947" w:rsidP="0003788F">
            <w:pPr>
              <w:widowControl w:val="0"/>
              <w:autoSpaceDE w:val="0"/>
              <w:autoSpaceDN w:val="0"/>
              <w:adjustRightInd w:val="0"/>
              <w:snapToGrid w:val="0"/>
              <w:spacing w:beforeLines="50" w:before="120"/>
              <w:ind w:firstLineChars="200" w:firstLine="360"/>
              <w:jc w:val="left"/>
              <w:rPr>
                <w:rFonts w:ascii="Arial" w:eastAsia="宋体" w:hAnsi="Arial" w:cs="Arial"/>
                <w:color w:val="000000"/>
                <w:sz w:val="18"/>
                <w:szCs w:val="18"/>
                <w:lang w:val="en-US" w:eastAsia="zh-CN"/>
              </w:rPr>
            </w:pPr>
            <w:r w:rsidRPr="00393C26">
              <w:rPr>
                <w:rFonts w:ascii="Arial" w:eastAsia="宋体" w:hAnsi="Arial" w:cs="Arial"/>
                <w:color w:val="000000"/>
                <w:sz w:val="18"/>
                <w:szCs w:val="18"/>
                <w:lang w:val="en-US" w:eastAsia="zh-CN"/>
              </w:rPr>
              <w:t xml:space="preserve">For the probit analysis of the dose-response data, the </w:t>
            </w:r>
            <w:proofErr w:type="spellStart"/>
            <w:r w:rsidRPr="00393C26">
              <w:rPr>
                <w:rFonts w:ascii="Arial" w:eastAsia="宋体" w:hAnsi="Arial" w:cs="Arial"/>
                <w:color w:val="000000"/>
                <w:sz w:val="18"/>
                <w:szCs w:val="18"/>
                <w:lang w:val="en-US" w:eastAsia="zh-CN"/>
              </w:rPr>
              <w:t>PoloPlus</w:t>
            </w:r>
            <w:proofErr w:type="spellEnd"/>
            <w:r w:rsidRPr="00393C26">
              <w:rPr>
                <w:rFonts w:ascii="Arial" w:eastAsia="宋体" w:hAnsi="Arial" w:cs="Arial"/>
                <w:color w:val="000000"/>
                <w:sz w:val="18"/>
                <w:szCs w:val="18"/>
                <w:lang w:val="en-US" w:eastAsia="zh-CN"/>
              </w:rPr>
              <w:t xml:space="preserve"> 2.0 program was used to estimate the minimum absorbed dose leading to 90% (LD90), 99% (LD99), or 99.9968% (LD99.9968, probit-9) mortality, along with their corresponding confidence intervals (CI) at 95% CL. The data used in the estimation include any dose causing &lt;100% mortality and the lowest dose leading to 100% mortality.</w:t>
            </w:r>
          </w:p>
          <w:p w14:paraId="0B6736B7" w14:textId="677C6259" w:rsidR="000D5947" w:rsidRPr="00393C26" w:rsidRDefault="000D5947" w:rsidP="0003788F">
            <w:pPr>
              <w:widowControl w:val="0"/>
              <w:autoSpaceDE w:val="0"/>
              <w:autoSpaceDN w:val="0"/>
              <w:adjustRightInd w:val="0"/>
              <w:snapToGrid w:val="0"/>
              <w:spacing w:beforeLines="50" w:before="120"/>
              <w:ind w:firstLineChars="200" w:firstLine="360"/>
              <w:jc w:val="left"/>
              <w:rPr>
                <w:rFonts w:ascii="Arial" w:eastAsia="宋体" w:hAnsi="Arial" w:cs="Arial"/>
                <w:color w:val="000000"/>
                <w:sz w:val="18"/>
                <w:szCs w:val="18"/>
                <w:lang w:val="en-US" w:eastAsia="zh-CN"/>
              </w:rPr>
            </w:pPr>
            <w:r w:rsidRPr="00393C26">
              <w:rPr>
                <w:rFonts w:ascii="Arial" w:eastAsia="宋体" w:hAnsi="Arial" w:cs="Arial"/>
                <w:color w:val="000000"/>
                <w:sz w:val="18"/>
                <w:szCs w:val="18"/>
                <w:lang w:val="en-US" w:eastAsia="zh-CN"/>
              </w:rPr>
              <w:t>To assess the significance of tolerance, overlapping tests were conducted on the 95% CI at LD</w:t>
            </w:r>
            <w:r w:rsidRPr="00393C26">
              <w:rPr>
                <w:rFonts w:ascii="Arial" w:eastAsia="宋体" w:hAnsi="Arial" w:cs="Arial"/>
                <w:color w:val="000000"/>
                <w:sz w:val="18"/>
                <w:szCs w:val="18"/>
                <w:vertAlign w:val="subscript"/>
                <w:lang w:val="en-US" w:eastAsia="zh-CN"/>
              </w:rPr>
              <w:t>90,</w:t>
            </w:r>
            <w:r w:rsidRPr="00393C26">
              <w:rPr>
                <w:rFonts w:ascii="Arial" w:eastAsia="宋体" w:hAnsi="Arial" w:cs="Arial"/>
                <w:color w:val="000000"/>
                <w:sz w:val="18"/>
                <w:szCs w:val="18"/>
                <w:lang w:val="en-US" w:eastAsia="zh-CN"/>
              </w:rPr>
              <w:t xml:space="preserve"> LD</w:t>
            </w:r>
            <w:r w:rsidRPr="00393C26">
              <w:rPr>
                <w:rFonts w:ascii="Arial" w:eastAsia="宋体" w:hAnsi="Arial" w:cs="Arial"/>
                <w:color w:val="000000"/>
                <w:sz w:val="18"/>
                <w:szCs w:val="18"/>
                <w:vertAlign w:val="subscript"/>
                <w:lang w:val="en-US" w:eastAsia="zh-CN"/>
              </w:rPr>
              <w:t>99</w:t>
            </w:r>
            <w:r w:rsidRPr="00393C26">
              <w:rPr>
                <w:rFonts w:ascii="Arial" w:eastAsia="宋体" w:hAnsi="Arial" w:cs="Arial"/>
                <w:color w:val="000000"/>
                <w:sz w:val="18"/>
                <w:szCs w:val="18"/>
                <w:lang w:val="en-US" w:eastAsia="zh-CN"/>
              </w:rPr>
              <w:t>, and LD</w:t>
            </w:r>
            <w:r w:rsidRPr="00393C26">
              <w:rPr>
                <w:rFonts w:ascii="Arial" w:eastAsia="宋体" w:hAnsi="Arial" w:cs="Arial"/>
                <w:color w:val="000000"/>
                <w:sz w:val="18"/>
                <w:szCs w:val="18"/>
                <w:vertAlign w:val="subscript"/>
                <w:lang w:val="en-US" w:eastAsia="zh-CN"/>
              </w:rPr>
              <w:t>99.9968</w:t>
            </w:r>
            <w:r w:rsidRPr="00393C26">
              <w:rPr>
                <w:rFonts w:ascii="Arial" w:eastAsia="宋体" w:hAnsi="Arial" w:cs="Arial"/>
                <w:color w:val="000000"/>
                <w:sz w:val="18"/>
                <w:szCs w:val="18"/>
                <w:lang w:val="en-US" w:eastAsia="zh-CN"/>
              </w:rPr>
              <w:t>. The results revealed no significant difference between females and developing eggs. Subsequently, pairwise comparison tests were performed by calculating the 95% CI of the lethal dose ratios (LDRs) at LD</w:t>
            </w:r>
            <w:r w:rsidRPr="00393C26">
              <w:rPr>
                <w:rFonts w:ascii="Arial" w:eastAsia="宋体" w:hAnsi="Arial" w:cs="Arial"/>
                <w:color w:val="000000"/>
                <w:sz w:val="18"/>
                <w:szCs w:val="18"/>
                <w:vertAlign w:val="subscript"/>
                <w:lang w:val="en-US" w:eastAsia="zh-CN"/>
              </w:rPr>
              <w:t>90</w:t>
            </w:r>
            <w:r w:rsidRPr="00393C26">
              <w:rPr>
                <w:rFonts w:ascii="Arial" w:eastAsia="宋体" w:hAnsi="Arial" w:cs="Arial"/>
                <w:color w:val="000000"/>
                <w:sz w:val="18"/>
                <w:szCs w:val="18"/>
                <w:lang w:val="en-US" w:eastAsia="zh-CN"/>
              </w:rPr>
              <w:t>, LD</w:t>
            </w:r>
            <w:r w:rsidRPr="00393C26">
              <w:rPr>
                <w:rFonts w:ascii="Arial" w:eastAsia="宋体" w:hAnsi="Arial" w:cs="Arial"/>
                <w:color w:val="000000"/>
                <w:sz w:val="18"/>
                <w:szCs w:val="18"/>
                <w:vertAlign w:val="subscript"/>
                <w:lang w:val="en-US" w:eastAsia="zh-CN"/>
              </w:rPr>
              <w:t>99</w:t>
            </w:r>
            <w:r w:rsidRPr="00393C26">
              <w:rPr>
                <w:rFonts w:ascii="Arial" w:eastAsia="宋体" w:hAnsi="Arial" w:cs="Arial"/>
                <w:color w:val="000000"/>
                <w:sz w:val="18"/>
                <w:szCs w:val="18"/>
                <w:lang w:val="en-US" w:eastAsia="zh-CN"/>
              </w:rPr>
              <w:t>, and LD</w:t>
            </w:r>
            <w:r w:rsidRPr="00393C26">
              <w:rPr>
                <w:rFonts w:ascii="Arial" w:eastAsia="宋体" w:hAnsi="Arial" w:cs="Arial"/>
                <w:color w:val="000000"/>
                <w:sz w:val="18"/>
                <w:szCs w:val="18"/>
                <w:vertAlign w:val="subscript"/>
                <w:lang w:val="en-US" w:eastAsia="zh-CN"/>
              </w:rPr>
              <w:t>99.9968</w:t>
            </w:r>
            <w:r w:rsidRPr="00393C26">
              <w:rPr>
                <w:rFonts w:ascii="Arial" w:eastAsia="宋体" w:hAnsi="Arial" w:cs="Arial"/>
                <w:color w:val="000000"/>
                <w:sz w:val="18"/>
                <w:szCs w:val="18"/>
                <w:lang w:val="en-US" w:eastAsia="zh-CN"/>
              </w:rPr>
              <w:t>, respectively. The criterion for significance was set in order that 1 should not be included in the 95% CI.</w:t>
            </w:r>
          </w:p>
          <w:p w14:paraId="5C77667F" w14:textId="5FAEBB3D" w:rsidR="000D5947" w:rsidRPr="00393C26" w:rsidRDefault="000D5947" w:rsidP="0003788F">
            <w:pPr>
              <w:widowControl w:val="0"/>
              <w:autoSpaceDE w:val="0"/>
              <w:autoSpaceDN w:val="0"/>
              <w:adjustRightInd w:val="0"/>
              <w:snapToGrid w:val="0"/>
              <w:spacing w:beforeLines="50" w:before="120"/>
              <w:ind w:firstLineChars="200" w:firstLine="360"/>
              <w:jc w:val="left"/>
              <w:rPr>
                <w:rFonts w:ascii="Arial" w:eastAsia="宋体" w:hAnsi="Arial" w:cs="Arial"/>
                <w:color w:val="000000"/>
                <w:sz w:val="18"/>
                <w:szCs w:val="18"/>
                <w:lang w:val="en-US" w:eastAsia="zh-CN"/>
              </w:rPr>
            </w:pPr>
            <w:r w:rsidRPr="00393C26">
              <w:rPr>
                <w:rFonts w:ascii="Arial" w:eastAsia="宋体" w:hAnsi="Arial" w:cs="Arial"/>
                <w:color w:val="000000"/>
                <w:sz w:val="18"/>
                <w:szCs w:val="18"/>
                <w:lang w:val="en-US" w:eastAsia="zh-CN"/>
              </w:rPr>
              <w:t>For the confirmatory tests, the treatment efficacy (1</w:t>
            </w:r>
            <w:r w:rsidR="00976D68" w:rsidRPr="00393C26">
              <w:rPr>
                <w:rFonts w:ascii="Arial" w:hAnsi="Arial" w:cs="Arial"/>
                <w:color w:val="000000" w:themeColor="text1"/>
                <w:sz w:val="18"/>
                <w:szCs w:val="18"/>
              </w:rPr>
              <w:t>–</w:t>
            </w:r>
            <w:r w:rsidRPr="00393C26">
              <w:rPr>
                <w:rFonts w:ascii="Arial" w:eastAsia="宋体" w:hAnsi="Arial" w:cs="Arial"/>
                <w:i/>
                <w:iCs/>
                <w:color w:val="000000"/>
                <w:sz w:val="18"/>
                <w:szCs w:val="18"/>
                <w:lang w:val="en-US" w:eastAsia="zh-CN"/>
              </w:rPr>
              <w:t>Pu</w:t>
            </w:r>
            <w:r w:rsidRPr="00393C26">
              <w:rPr>
                <w:rFonts w:ascii="Arial" w:eastAsia="宋体" w:hAnsi="Arial" w:cs="Arial"/>
                <w:color w:val="000000"/>
                <w:sz w:val="18"/>
                <w:szCs w:val="18"/>
                <w:lang w:val="en-US" w:eastAsia="zh-CN"/>
              </w:rPr>
              <w:t>) at a specific CL was calculated using Equation (1) when no nymphs emerge from the treated gravid female:</w:t>
            </w:r>
          </w:p>
          <w:p w14:paraId="6BA3FAD7" w14:textId="0E728A20" w:rsidR="000D5947" w:rsidRPr="00393C26" w:rsidRDefault="000D5947" w:rsidP="0003788F">
            <w:pPr>
              <w:widowControl w:val="0"/>
              <w:autoSpaceDE w:val="0"/>
              <w:autoSpaceDN w:val="0"/>
              <w:adjustRightInd w:val="0"/>
              <w:snapToGrid w:val="0"/>
              <w:spacing w:beforeLines="50" w:before="120"/>
              <w:jc w:val="center"/>
              <w:rPr>
                <w:rFonts w:ascii="Arial" w:eastAsia="宋体" w:hAnsi="Arial" w:cs="Arial"/>
                <w:color w:val="000000"/>
                <w:sz w:val="18"/>
                <w:szCs w:val="18"/>
                <w:lang w:val="en-US" w:eastAsia="zh-CN"/>
              </w:rPr>
            </w:pPr>
            <w:r w:rsidRPr="00393C26">
              <w:rPr>
                <w:rFonts w:ascii="Arial" w:eastAsia="宋体" w:hAnsi="Arial" w:cs="Arial"/>
                <w:color w:val="000000"/>
                <w:sz w:val="18"/>
                <w:szCs w:val="18"/>
                <w:lang w:val="en-US" w:eastAsia="zh-CN"/>
              </w:rPr>
              <w:t>1</w:t>
            </w:r>
            <w:r w:rsidR="00976D68" w:rsidRPr="00393C26">
              <w:rPr>
                <w:rFonts w:ascii="Arial" w:hAnsi="Arial" w:cs="Arial"/>
                <w:color w:val="000000" w:themeColor="text1"/>
                <w:sz w:val="18"/>
                <w:szCs w:val="18"/>
              </w:rPr>
              <w:t>–</w:t>
            </w:r>
            <w:r w:rsidRPr="00393C26">
              <w:rPr>
                <w:rFonts w:ascii="Arial" w:eastAsia="宋体" w:hAnsi="Arial" w:cs="Arial"/>
                <w:color w:val="000000"/>
                <w:sz w:val="18"/>
                <w:szCs w:val="18"/>
                <w:lang w:val="en-US" w:eastAsia="zh-CN"/>
              </w:rPr>
              <w:t xml:space="preserve"> </w:t>
            </w:r>
            <w:r w:rsidRPr="00393C26">
              <w:rPr>
                <w:rFonts w:ascii="Arial" w:eastAsia="宋体" w:hAnsi="Arial" w:cs="Arial"/>
                <w:i/>
                <w:iCs/>
                <w:color w:val="000000"/>
                <w:sz w:val="18"/>
                <w:szCs w:val="18"/>
                <w:lang w:val="en-US" w:eastAsia="zh-CN"/>
              </w:rPr>
              <w:t>Pu</w:t>
            </w:r>
            <w:r w:rsidRPr="00393C26">
              <w:rPr>
                <w:rFonts w:ascii="Arial" w:eastAsia="宋体" w:hAnsi="Arial" w:cs="Arial"/>
                <w:color w:val="000000"/>
                <w:sz w:val="18"/>
                <w:szCs w:val="18"/>
                <w:lang w:val="en-US" w:eastAsia="zh-CN"/>
              </w:rPr>
              <w:t xml:space="preserve"> = (1</w:t>
            </w:r>
            <w:r w:rsidR="00976D68" w:rsidRPr="00393C26">
              <w:rPr>
                <w:rFonts w:ascii="Arial" w:eastAsia="宋体" w:hAnsi="Arial" w:cs="Arial"/>
                <w:color w:val="000000"/>
                <w:sz w:val="18"/>
                <w:szCs w:val="18"/>
                <w:lang w:val="en-US" w:eastAsia="zh-CN"/>
              </w:rPr>
              <w:t xml:space="preserve"> </w:t>
            </w:r>
            <w:r w:rsidR="00976D68" w:rsidRPr="00393C26">
              <w:rPr>
                <w:rFonts w:ascii="Arial" w:hAnsi="Arial" w:cs="Arial"/>
                <w:color w:val="000000" w:themeColor="text1"/>
                <w:sz w:val="18"/>
                <w:szCs w:val="18"/>
              </w:rPr>
              <w:t>–</w:t>
            </w:r>
            <w:r w:rsidRPr="00393C26">
              <w:rPr>
                <w:rFonts w:ascii="Arial" w:eastAsia="宋体" w:hAnsi="Arial" w:cs="Arial"/>
                <w:color w:val="000000"/>
                <w:sz w:val="18"/>
                <w:szCs w:val="18"/>
                <w:lang w:val="en-US" w:eastAsia="zh-CN"/>
              </w:rPr>
              <w:t xml:space="preserve"> C)</w:t>
            </w:r>
            <w:r w:rsidRPr="00393C26">
              <w:rPr>
                <w:rFonts w:ascii="Arial" w:eastAsia="宋体" w:hAnsi="Arial" w:cs="Arial"/>
                <w:color w:val="000000"/>
                <w:sz w:val="18"/>
                <w:szCs w:val="18"/>
                <w:vertAlign w:val="superscript"/>
                <w:lang w:val="en-US" w:eastAsia="zh-CN"/>
              </w:rPr>
              <w:t>1/n</w:t>
            </w:r>
            <w:r w:rsidRPr="00393C26">
              <w:rPr>
                <w:rFonts w:ascii="Arial" w:eastAsia="宋体" w:hAnsi="Arial" w:cs="Arial"/>
                <w:color w:val="000000"/>
                <w:sz w:val="18"/>
                <w:szCs w:val="18"/>
                <w:lang w:val="en-US" w:eastAsia="zh-CN"/>
              </w:rPr>
              <w:t xml:space="preserve">   </w:t>
            </w:r>
            <w:r w:rsidR="00B35B56" w:rsidRPr="00393C26">
              <w:rPr>
                <w:rFonts w:ascii="Arial" w:eastAsia="宋体" w:hAnsi="Arial" w:cs="Arial"/>
                <w:color w:val="000000"/>
                <w:sz w:val="18"/>
                <w:szCs w:val="18"/>
                <w:lang w:val="en-US" w:eastAsia="zh-CN"/>
              </w:rPr>
              <w:t xml:space="preserve">                </w:t>
            </w:r>
            <w:r w:rsidR="00CC734C" w:rsidRPr="00393C26">
              <w:rPr>
                <w:rFonts w:ascii="Arial" w:eastAsia="宋体" w:hAnsi="Arial" w:cs="Arial"/>
                <w:color w:val="000000"/>
                <w:sz w:val="18"/>
                <w:szCs w:val="18"/>
                <w:lang w:val="en-US" w:eastAsia="zh-CN"/>
              </w:rPr>
              <w:t xml:space="preserve">     </w:t>
            </w:r>
            <w:proofErr w:type="gramStart"/>
            <w:r w:rsidR="00CC734C" w:rsidRPr="00393C26">
              <w:rPr>
                <w:rFonts w:ascii="Arial" w:eastAsia="宋体" w:hAnsi="Arial" w:cs="Arial"/>
                <w:color w:val="000000"/>
                <w:sz w:val="18"/>
                <w:szCs w:val="18"/>
                <w:lang w:val="en-US" w:eastAsia="zh-CN"/>
              </w:rPr>
              <w:t xml:space="preserve">   </w:t>
            </w:r>
            <w:r w:rsidRPr="00393C26">
              <w:rPr>
                <w:rFonts w:ascii="Arial" w:eastAsia="宋体" w:hAnsi="Arial" w:cs="Arial"/>
                <w:color w:val="000000"/>
                <w:sz w:val="18"/>
                <w:szCs w:val="18"/>
                <w:lang w:val="en-US" w:eastAsia="zh-CN"/>
              </w:rPr>
              <w:t>(</w:t>
            </w:r>
            <w:proofErr w:type="gramEnd"/>
            <w:r w:rsidRPr="00393C26">
              <w:rPr>
                <w:rFonts w:ascii="Arial" w:eastAsia="宋体" w:hAnsi="Arial" w:cs="Arial"/>
                <w:color w:val="000000"/>
                <w:sz w:val="18"/>
                <w:szCs w:val="18"/>
                <w:lang w:val="en-US" w:eastAsia="zh-CN"/>
              </w:rPr>
              <w:t>1)</w:t>
            </w:r>
          </w:p>
          <w:p w14:paraId="12C24CFD" w14:textId="53915F2C" w:rsidR="00E57715" w:rsidRPr="00393C26" w:rsidRDefault="000D5947" w:rsidP="0003788F">
            <w:pPr>
              <w:widowControl w:val="0"/>
              <w:autoSpaceDE w:val="0"/>
              <w:autoSpaceDN w:val="0"/>
              <w:adjustRightInd w:val="0"/>
              <w:snapToGrid w:val="0"/>
              <w:spacing w:beforeLines="50" w:before="120"/>
              <w:jc w:val="left"/>
              <w:rPr>
                <w:rFonts w:ascii="Arial" w:eastAsia="宋体" w:hAnsi="Arial" w:cs="Arial"/>
                <w:color w:val="000000"/>
                <w:sz w:val="18"/>
                <w:szCs w:val="18"/>
                <w:lang w:val="en-US" w:eastAsia="zh-CN"/>
              </w:rPr>
            </w:pPr>
            <w:r w:rsidRPr="00393C26">
              <w:rPr>
                <w:rFonts w:ascii="Arial" w:eastAsia="宋体" w:hAnsi="Arial" w:cs="Arial"/>
                <w:color w:val="000000"/>
                <w:sz w:val="18"/>
                <w:szCs w:val="18"/>
                <w:lang w:val="en-US" w:eastAsia="zh-CN"/>
              </w:rPr>
              <w:t>where</w:t>
            </w:r>
            <w:r w:rsidRPr="00393C26">
              <w:rPr>
                <w:rFonts w:ascii="Arial" w:eastAsia="宋体" w:hAnsi="Arial" w:cs="Arial"/>
                <w:i/>
                <w:iCs/>
                <w:color w:val="000000"/>
                <w:sz w:val="18"/>
                <w:szCs w:val="18"/>
                <w:lang w:val="en-US" w:eastAsia="zh-CN"/>
              </w:rPr>
              <w:t xml:space="preserve"> Pu</w:t>
            </w:r>
            <w:r w:rsidRPr="00393C26">
              <w:rPr>
                <w:rFonts w:ascii="Arial" w:eastAsia="宋体" w:hAnsi="Arial" w:cs="Arial"/>
                <w:color w:val="000000"/>
                <w:sz w:val="18"/>
                <w:szCs w:val="18"/>
                <w:lang w:val="en-US" w:eastAsia="zh-CN"/>
              </w:rPr>
              <w:t xml:space="preserve"> is the acceptable level of survivorship (normally 0.01% or 0.0032%), C is the CL, and n is the number of treated females. Normally, the mortality proportion (1</w:t>
            </w:r>
            <w:r w:rsidR="00976D68" w:rsidRPr="00393C26">
              <w:rPr>
                <w:rFonts w:ascii="Arial" w:hAnsi="Arial" w:cs="Arial"/>
                <w:color w:val="000000" w:themeColor="text1"/>
                <w:sz w:val="18"/>
                <w:szCs w:val="18"/>
              </w:rPr>
              <w:t>–</w:t>
            </w:r>
            <w:r w:rsidRPr="00393C26">
              <w:rPr>
                <w:rFonts w:ascii="Arial" w:eastAsia="宋体" w:hAnsi="Arial" w:cs="Arial"/>
                <w:i/>
                <w:iCs/>
                <w:color w:val="000000"/>
                <w:sz w:val="18"/>
                <w:szCs w:val="18"/>
                <w:lang w:val="en-US" w:eastAsia="zh-CN"/>
              </w:rPr>
              <w:t>Pu</w:t>
            </w:r>
            <w:r w:rsidRPr="00393C26">
              <w:rPr>
                <w:rFonts w:ascii="Arial" w:eastAsia="宋体" w:hAnsi="Arial" w:cs="Arial"/>
                <w:color w:val="000000"/>
                <w:sz w:val="18"/>
                <w:szCs w:val="18"/>
                <w:lang w:val="en-US" w:eastAsia="zh-CN"/>
              </w:rPr>
              <w:t xml:space="preserve">) at 95% CL is used, and the value is calculated according to the number of irradiated P. </w:t>
            </w:r>
            <w:proofErr w:type="spellStart"/>
            <w:r w:rsidRPr="00393C26">
              <w:rPr>
                <w:rFonts w:ascii="Arial" w:eastAsia="宋体" w:hAnsi="Arial" w:cs="Arial"/>
                <w:color w:val="000000"/>
                <w:sz w:val="18"/>
                <w:szCs w:val="18"/>
                <w:lang w:val="en-US" w:eastAsia="zh-CN"/>
              </w:rPr>
              <w:t>marginatus</w:t>
            </w:r>
            <w:proofErr w:type="spellEnd"/>
            <w:r w:rsidRPr="00393C26">
              <w:rPr>
                <w:rFonts w:ascii="Arial" w:eastAsia="宋体" w:hAnsi="Arial" w:cs="Arial"/>
                <w:color w:val="000000"/>
                <w:sz w:val="18"/>
                <w:szCs w:val="18"/>
                <w:lang w:val="en-US" w:eastAsia="zh-CN"/>
              </w:rPr>
              <w:t xml:space="preserve"> gravid females (</w:t>
            </w:r>
            <w:r w:rsidR="00B35B56" w:rsidRPr="00393C26">
              <w:rPr>
                <w:rFonts w:ascii="Arial" w:eastAsia="等线" w:hAnsi="Arial" w:cs="Arial"/>
                <w:sz w:val="18"/>
                <w:szCs w:val="18"/>
                <w:lang w:val="en-US" w:eastAsia="zh-CN"/>
              </w:rPr>
              <w:t>≥</w:t>
            </w:r>
            <w:r w:rsidRPr="00393C26">
              <w:rPr>
                <w:rFonts w:ascii="Arial" w:eastAsia="宋体" w:hAnsi="Arial" w:cs="Arial"/>
                <w:color w:val="000000"/>
                <w:sz w:val="18"/>
                <w:szCs w:val="18"/>
                <w:lang w:val="en-US" w:eastAsia="zh-CN"/>
              </w:rPr>
              <w:t>30,000 for PI treatment).</w:t>
            </w:r>
          </w:p>
          <w:p w14:paraId="689AC092" w14:textId="77777777" w:rsidR="00393C26" w:rsidRDefault="00393C26" w:rsidP="00B35B56">
            <w:pPr>
              <w:widowControl w:val="0"/>
              <w:autoSpaceDE w:val="0"/>
              <w:autoSpaceDN w:val="0"/>
              <w:adjustRightInd w:val="0"/>
              <w:snapToGrid w:val="0"/>
              <w:spacing w:beforeLines="50" w:before="120" w:line="300" w:lineRule="auto"/>
              <w:jc w:val="left"/>
              <w:rPr>
                <w:rFonts w:ascii="Arial" w:eastAsia="宋体" w:hAnsi="Arial" w:cs="Arial"/>
                <w:b/>
                <w:bCs/>
                <w:color w:val="000000"/>
                <w:sz w:val="18"/>
                <w:szCs w:val="18"/>
                <w:lang w:val="en-US" w:eastAsia="zh-CN"/>
              </w:rPr>
            </w:pPr>
          </w:p>
          <w:p w14:paraId="382C4C67" w14:textId="44115947" w:rsidR="00B35B56" w:rsidRPr="00393C26" w:rsidRDefault="00B35B56" w:rsidP="00B35B56">
            <w:pPr>
              <w:widowControl w:val="0"/>
              <w:autoSpaceDE w:val="0"/>
              <w:autoSpaceDN w:val="0"/>
              <w:adjustRightInd w:val="0"/>
              <w:snapToGrid w:val="0"/>
              <w:spacing w:beforeLines="50" w:before="120" w:line="300" w:lineRule="auto"/>
              <w:jc w:val="left"/>
              <w:rPr>
                <w:rFonts w:ascii="Arial" w:eastAsia="宋体" w:hAnsi="Arial" w:cs="Arial"/>
                <w:b/>
                <w:bCs/>
                <w:color w:val="000000"/>
                <w:sz w:val="18"/>
                <w:szCs w:val="18"/>
                <w:lang w:val="en-US" w:eastAsia="zh-CN"/>
              </w:rPr>
            </w:pPr>
            <w:r w:rsidRPr="00393C26">
              <w:rPr>
                <w:rFonts w:ascii="Arial" w:eastAsia="宋体" w:hAnsi="Arial" w:cs="Arial"/>
                <w:b/>
                <w:bCs/>
                <w:color w:val="000000"/>
                <w:sz w:val="18"/>
                <w:szCs w:val="18"/>
                <w:lang w:val="en-US" w:eastAsia="zh-CN"/>
              </w:rPr>
              <w:t>Impact on Egg Number Laid by Irradiated Females</w:t>
            </w:r>
          </w:p>
          <w:p w14:paraId="38623847" w14:textId="77777777" w:rsidR="005F3FCF" w:rsidRDefault="005F3FCF" w:rsidP="00786323">
            <w:pPr>
              <w:snapToGrid w:val="0"/>
              <w:spacing w:before="120" w:after="120" w:line="228" w:lineRule="auto"/>
              <w:rPr>
                <w:rFonts w:ascii="Arial" w:eastAsia="宋体" w:hAnsi="Arial" w:cs="Arial"/>
                <w:color w:val="000000"/>
                <w:sz w:val="18"/>
                <w:szCs w:val="18"/>
                <w:lang w:val="en-US" w:eastAsia="zh-CN"/>
              </w:rPr>
            </w:pPr>
            <w:r w:rsidRPr="00393C26">
              <w:rPr>
                <w:rFonts w:ascii="Arial" w:eastAsia="宋体" w:hAnsi="Arial" w:cs="Arial"/>
                <w:color w:val="000000"/>
                <w:sz w:val="18"/>
                <w:szCs w:val="18"/>
                <w:lang w:val="en-US" w:eastAsia="zh-CN"/>
              </w:rPr>
              <w:t>Mean (</w:t>
            </w:r>
            <w:r w:rsidRPr="00393C26">
              <w:rPr>
                <w:rFonts w:ascii="等线" w:eastAsia="等线" w:hAnsi="等线" w:cs="Arial" w:hint="eastAsia"/>
                <w:color w:val="000000"/>
                <w:sz w:val="18"/>
                <w:szCs w:val="18"/>
                <w:lang w:val="en-US" w:eastAsia="zh-CN"/>
              </w:rPr>
              <w:t>±</w:t>
            </w:r>
            <w:r w:rsidRPr="00393C26">
              <w:rPr>
                <w:rFonts w:ascii="Arial" w:eastAsia="宋体" w:hAnsi="Arial" w:cs="Arial"/>
                <w:color w:val="000000"/>
                <w:sz w:val="18"/>
                <w:szCs w:val="18"/>
                <w:lang w:val="en-US" w:eastAsia="zh-CN"/>
              </w:rPr>
              <w:t xml:space="preserve">SE) number of eggs laid by irradiated gravid females of </w:t>
            </w:r>
            <w:r w:rsidRPr="005F3FCF">
              <w:rPr>
                <w:rFonts w:ascii="Arial" w:eastAsia="宋体" w:hAnsi="Arial" w:cs="Arial"/>
                <w:i/>
                <w:iCs/>
                <w:color w:val="000000"/>
                <w:sz w:val="18"/>
                <w:szCs w:val="18"/>
                <w:lang w:val="en-US" w:eastAsia="zh-CN"/>
              </w:rPr>
              <w:t xml:space="preserve">P. </w:t>
            </w:r>
            <w:proofErr w:type="spellStart"/>
            <w:r w:rsidRPr="005F3FCF">
              <w:rPr>
                <w:rFonts w:ascii="Arial" w:eastAsia="宋体" w:hAnsi="Arial" w:cs="Arial"/>
                <w:i/>
                <w:iCs/>
                <w:color w:val="000000"/>
                <w:sz w:val="18"/>
                <w:szCs w:val="18"/>
                <w:lang w:val="en-US" w:eastAsia="zh-CN"/>
              </w:rPr>
              <w:t>marginatus</w:t>
            </w:r>
            <w:proofErr w:type="spellEnd"/>
            <w:r w:rsidRPr="005F3FCF">
              <w:rPr>
                <w:rFonts w:ascii="Arial" w:eastAsia="宋体" w:hAnsi="Arial" w:cs="Arial"/>
                <w:i/>
                <w:iCs/>
                <w:color w:val="000000"/>
                <w:sz w:val="18"/>
                <w:szCs w:val="18"/>
                <w:lang w:val="en-US" w:eastAsia="zh-CN"/>
              </w:rPr>
              <w:t xml:space="preserve"> </w:t>
            </w:r>
            <w:r w:rsidRPr="00393C26">
              <w:rPr>
                <w:rFonts w:ascii="Arial" w:eastAsia="宋体" w:hAnsi="Arial" w:cs="Arial"/>
                <w:color w:val="000000"/>
                <w:sz w:val="18"/>
                <w:szCs w:val="18"/>
                <w:lang w:val="en-US" w:eastAsia="zh-CN"/>
              </w:rPr>
              <w:t>is listed in Table 1.</w:t>
            </w:r>
          </w:p>
          <w:p w14:paraId="502D324F" w14:textId="37A7B89D" w:rsidR="00786323" w:rsidRPr="00393C26" w:rsidRDefault="00786323" w:rsidP="005F3FCF">
            <w:pPr>
              <w:snapToGrid w:val="0"/>
              <w:spacing w:before="120" w:after="120" w:line="228" w:lineRule="auto"/>
              <w:rPr>
                <w:rFonts w:ascii="Arial" w:eastAsia="Times New Roman" w:hAnsi="Arial" w:cs="Arial"/>
                <w:color w:val="000000"/>
                <w:sz w:val="18"/>
                <w:szCs w:val="18"/>
                <w:lang w:val="en-US" w:eastAsia="de-DE" w:bidi="en-US"/>
              </w:rPr>
            </w:pPr>
            <w:r w:rsidRPr="00393C26">
              <w:rPr>
                <w:rFonts w:ascii="Arial" w:eastAsia="Times New Roman" w:hAnsi="Arial" w:cs="Arial"/>
                <w:b/>
                <w:bCs/>
                <w:color w:val="000000"/>
                <w:sz w:val="18"/>
                <w:szCs w:val="18"/>
                <w:lang w:val="en-US" w:eastAsia="de-DE" w:bidi="en-US"/>
              </w:rPr>
              <w:t xml:space="preserve">Table 1. </w:t>
            </w:r>
            <w:r w:rsidRPr="00393C26">
              <w:rPr>
                <w:rFonts w:ascii="Arial" w:eastAsia="Times New Roman" w:hAnsi="Arial" w:cs="Arial"/>
                <w:color w:val="000000"/>
                <w:sz w:val="18"/>
                <w:szCs w:val="18"/>
                <w:lang w:val="en-US" w:eastAsia="de-DE" w:bidi="en-US"/>
              </w:rPr>
              <w:t xml:space="preserve">Result of two-way ANOVA on the number (mean ± SE, %) of </w:t>
            </w:r>
            <w:bookmarkStart w:id="10" w:name="_Hlk138754581"/>
            <w:proofErr w:type="spellStart"/>
            <w:r w:rsidRPr="00393C26">
              <w:rPr>
                <w:rFonts w:ascii="Arial" w:eastAsia="Times New Roman" w:hAnsi="Arial" w:cs="Arial"/>
                <w:i/>
                <w:iCs/>
                <w:color w:val="000000"/>
                <w:sz w:val="18"/>
                <w:szCs w:val="18"/>
                <w:lang w:val="en-US" w:eastAsia="de-DE" w:bidi="en-US"/>
              </w:rPr>
              <w:t>Paracoccus</w:t>
            </w:r>
            <w:proofErr w:type="spellEnd"/>
            <w:r w:rsidRPr="00393C26">
              <w:rPr>
                <w:rFonts w:ascii="Arial" w:eastAsia="Times New Roman" w:hAnsi="Arial" w:cs="Arial"/>
                <w:i/>
                <w:iCs/>
                <w:color w:val="000000"/>
                <w:sz w:val="18"/>
                <w:szCs w:val="18"/>
                <w:lang w:val="en-US" w:eastAsia="de-DE" w:bidi="en-US"/>
              </w:rPr>
              <w:t xml:space="preserve"> </w:t>
            </w:r>
            <w:proofErr w:type="spellStart"/>
            <w:r w:rsidRPr="00393C26">
              <w:rPr>
                <w:rFonts w:ascii="Arial" w:eastAsia="Times New Roman" w:hAnsi="Arial" w:cs="Arial"/>
                <w:i/>
                <w:iCs/>
                <w:color w:val="000000"/>
                <w:sz w:val="18"/>
                <w:szCs w:val="18"/>
                <w:lang w:val="en-US" w:eastAsia="de-DE" w:bidi="en-US"/>
              </w:rPr>
              <w:t>marginatus</w:t>
            </w:r>
            <w:bookmarkEnd w:id="10"/>
            <w:proofErr w:type="spellEnd"/>
            <w:r w:rsidRPr="00393C26">
              <w:rPr>
                <w:rFonts w:ascii="Arial" w:eastAsia="Times New Roman" w:hAnsi="Arial" w:cs="Arial"/>
                <w:color w:val="000000"/>
                <w:sz w:val="18"/>
                <w:szCs w:val="18"/>
                <w:lang w:val="en-US" w:eastAsia="de-DE" w:bidi="en-US"/>
              </w:rPr>
              <w:t xml:space="preserve"> eggs laid by females irradiated at different dose</w:t>
            </w:r>
          </w:p>
          <w:tbl>
            <w:tblPr>
              <w:tblW w:w="9246" w:type="dxa"/>
              <w:tblLook w:val="04A0" w:firstRow="1" w:lastRow="0" w:firstColumn="1" w:lastColumn="0" w:noHBand="0" w:noVBand="1"/>
            </w:tblPr>
            <w:tblGrid>
              <w:gridCol w:w="498"/>
              <w:gridCol w:w="1103"/>
              <w:gridCol w:w="1149"/>
              <w:gridCol w:w="1094"/>
              <w:gridCol w:w="1175"/>
              <w:gridCol w:w="1094"/>
              <w:gridCol w:w="945"/>
              <w:gridCol w:w="1094"/>
              <w:gridCol w:w="1094"/>
            </w:tblGrid>
            <w:tr w:rsidR="00786323" w:rsidRPr="00393C26" w14:paraId="54F890F2" w14:textId="77777777" w:rsidTr="005F3FCF">
              <w:tc>
                <w:tcPr>
                  <w:tcW w:w="649" w:type="dxa"/>
                  <w:vMerge w:val="restart"/>
                  <w:tcBorders>
                    <w:top w:val="single" w:sz="4" w:space="0" w:color="auto"/>
                  </w:tcBorders>
                </w:tcPr>
                <w:p w14:paraId="70EFEE04" w14:textId="77777777" w:rsidR="00786323" w:rsidRPr="005F3FCF" w:rsidRDefault="00786323" w:rsidP="005F3FCF">
                  <w:pPr>
                    <w:adjustRightInd w:val="0"/>
                    <w:snapToGrid w:val="0"/>
                    <w:spacing w:beforeLines="20" w:before="48" w:afterLines="10" w:after="24" w:line="228" w:lineRule="auto"/>
                    <w:ind w:leftChars="-25" w:left="-28" w:rightChars="-53" w:right="-117" w:hangingChars="18" w:hanging="27"/>
                    <w:jc w:val="left"/>
                    <w:rPr>
                      <w:rFonts w:ascii="Arial" w:eastAsia="等线" w:hAnsi="Arial" w:cs="Arial"/>
                      <w:snapToGrid w:val="0"/>
                      <w:color w:val="000000"/>
                      <w:sz w:val="15"/>
                      <w:szCs w:val="15"/>
                      <w:lang w:val="de-DE" w:eastAsia="zh-CN" w:bidi="en-US"/>
                    </w:rPr>
                  </w:pPr>
                  <w:r w:rsidRPr="005F3FCF">
                    <w:rPr>
                      <w:rFonts w:ascii="Arial" w:eastAsia="等线" w:hAnsi="Arial" w:cs="Arial"/>
                      <w:b/>
                      <w:snapToGrid w:val="0"/>
                      <w:color w:val="000000"/>
                      <w:sz w:val="15"/>
                      <w:szCs w:val="15"/>
                      <w:lang w:val="de-DE" w:eastAsia="zh-CN" w:bidi="en-US"/>
                    </w:rPr>
                    <w:t>Ages</w:t>
                  </w:r>
                </w:p>
              </w:tc>
              <w:tc>
                <w:tcPr>
                  <w:tcW w:w="8597" w:type="dxa"/>
                  <w:gridSpan w:val="8"/>
                  <w:tcBorders>
                    <w:top w:val="single" w:sz="4" w:space="0" w:color="auto"/>
                  </w:tcBorders>
                </w:tcPr>
                <w:p w14:paraId="3F8B102E" w14:textId="77777777" w:rsidR="00786323" w:rsidRPr="005F3FCF" w:rsidRDefault="00786323" w:rsidP="00786323">
                  <w:pPr>
                    <w:adjustRightInd w:val="0"/>
                    <w:snapToGrid w:val="0"/>
                    <w:spacing w:beforeLines="20" w:before="48" w:afterLines="10" w:after="24" w:line="228" w:lineRule="auto"/>
                    <w:ind w:leftChars="-56" w:left="-123"/>
                    <w:jc w:val="center"/>
                    <w:rPr>
                      <w:rFonts w:ascii="Arial" w:eastAsia="Times New Roman" w:hAnsi="Arial" w:cs="Arial"/>
                      <w:snapToGrid w:val="0"/>
                      <w:color w:val="000000"/>
                      <w:sz w:val="15"/>
                      <w:szCs w:val="15"/>
                      <w:lang w:val="en-US" w:eastAsia="de-DE" w:bidi="en-US"/>
                    </w:rPr>
                  </w:pPr>
                  <w:r w:rsidRPr="005F3FCF">
                    <w:rPr>
                      <w:rFonts w:ascii="Arial" w:eastAsia="Times New Roman" w:hAnsi="Arial" w:cs="Arial"/>
                      <w:b/>
                      <w:snapToGrid w:val="0"/>
                      <w:color w:val="000000"/>
                      <w:sz w:val="15"/>
                      <w:szCs w:val="15"/>
                      <w:lang w:val="en-US" w:eastAsia="de-DE" w:bidi="en-US"/>
                    </w:rPr>
                    <w:t xml:space="preserve">Mean number(±SE) of eggs laid by irradiated females </w:t>
                  </w:r>
                  <w:r w:rsidRPr="005F3FCF">
                    <w:rPr>
                      <w:rFonts w:ascii="Arial" w:eastAsia="Times New Roman" w:hAnsi="Arial" w:cs="Arial"/>
                      <w:b/>
                      <w:i/>
                      <w:iCs/>
                      <w:snapToGrid w:val="0"/>
                      <w:color w:val="000000"/>
                      <w:sz w:val="15"/>
                      <w:szCs w:val="15"/>
                      <w:vertAlign w:val="superscript"/>
                      <w:lang w:val="en-US" w:eastAsia="de-DE" w:bidi="en-US"/>
                    </w:rPr>
                    <w:t>a</w:t>
                  </w:r>
                </w:p>
              </w:tc>
            </w:tr>
            <w:tr w:rsidR="00786323" w:rsidRPr="00393C26" w14:paraId="7B08B9DD" w14:textId="77777777" w:rsidTr="005F3FCF">
              <w:tc>
                <w:tcPr>
                  <w:tcW w:w="649" w:type="dxa"/>
                  <w:vMerge/>
                  <w:tcBorders>
                    <w:bottom w:val="single" w:sz="4" w:space="0" w:color="auto"/>
                  </w:tcBorders>
                </w:tcPr>
                <w:p w14:paraId="5EDD84C1" w14:textId="77777777" w:rsidR="00786323" w:rsidRPr="005F3FCF" w:rsidRDefault="00786323" w:rsidP="005F3FCF">
                  <w:pPr>
                    <w:adjustRightInd w:val="0"/>
                    <w:snapToGrid w:val="0"/>
                    <w:spacing w:beforeLines="20" w:before="48" w:afterLines="10" w:after="24" w:line="228" w:lineRule="auto"/>
                    <w:ind w:leftChars="-25" w:left="-28" w:rightChars="-53" w:right="-117" w:hangingChars="18" w:hanging="27"/>
                    <w:jc w:val="left"/>
                    <w:rPr>
                      <w:rFonts w:ascii="Arial" w:eastAsia="等线" w:hAnsi="Arial" w:cs="Arial"/>
                      <w:snapToGrid w:val="0"/>
                      <w:color w:val="000000"/>
                      <w:sz w:val="15"/>
                      <w:szCs w:val="15"/>
                      <w:lang w:val="en-US" w:eastAsia="zh-CN" w:bidi="en-US"/>
                    </w:rPr>
                  </w:pPr>
                </w:p>
              </w:tc>
              <w:tc>
                <w:tcPr>
                  <w:tcW w:w="960" w:type="dxa"/>
                  <w:tcBorders>
                    <w:top w:val="single" w:sz="4" w:space="0" w:color="auto"/>
                    <w:bottom w:val="single" w:sz="4" w:space="0" w:color="auto"/>
                  </w:tcBorders>
                </w:tcPr>
                <w:p w14:paraId="733ACF14" w14:textId="77777777" w:rsidR="00786323" w:rsidRPr="005F3FCF" w:rsidRDefault="00786323" w:rsidP="00786323">
                  <w:pPr>
                    <w:adjustRightInd w:val="0"/>
                    <w:snapToGrid w:val="0"/>
                    <w:spacing w:beforeLines="20" w:before="48" w:afterLines="10" w:after="24" w:line="228" w:lineRule="auto"/>
                    <w:ind w:leftChars="-56" w:left="-123"/>
                    <w:jc w:val="center"/>
                    <w:rPr>
                      <w:rFonts w:ascii="Arial" w:eastAsia="Times New Roman" w:hAnsi="Arial" w:cs="Arial"/>
                      <w:snapToGrid w:val="0"/>
                      <w:color w:val="000000"/>
                      <w:sz w:val="15"/>
                      <w:szCs w:val="15"/>
                      <w:lang w:val="en-US" w:eastAsia="de-DE" w:bidi="en-US"/>
                    </w:rPr>
                  </w:pPr>
                  <w:r w:rsidRPr="005F3FCF">
                    <w:rPr>
                      <w:rFonts w:ascii="Arial" w:eastAsia="等线" w:hAnsi="Arial" w:cs="Arial"/>
                      <w:b/>
                      <w:snapToGrid w:val="0"/>
                      <w:color w:val="000000"/>
                      <w:sz w:val="15"/>
                      <w:szCs w:val="15"/>
                      <w:lang w:val="en-US" w:eastAsia="zh-CN" w:bidi="en-US"/>
                    </w:rPr>
                    <w:t xml:space="preserve">0 </w:t>
                  </w:r>
                  <w:proofErr w:type="spellStart"/>
                  <w:r w:rsidRPr="005F3FCF">
                    <w:rPr>
                      <w:rFonts w:ascii="Arial" w:eastAsia="等线" w:hAnsi="Arial" w:cs="Arial"/>
                      <w:b/>
                      <w:snapToGrid w:val="0"/>
                      <w:color w:val="000000"/>
                      <w:sz w:val="15"/>
                      <w:szCs w:val="15"/>
                      <w:lang w:val="en-US" w:eastAsia="zh-CN" w:bidi="en-US"/>
                    </w:rPr>
                    <w:t>Gy</w:t>
                  </w:r>
                  <w:proofErr w:type="spellEnd"/>
                </w:p>
              </w:tc>
              <w:tc>
                <w:tcPr>
                  <w:tcW w:w="1141" w:type="dxa"/>
                  <w:tcBorders>
                    <w:top w:val="single" w:sz="4" w:space="0" w:color="auto"/>
                    <w:bottom w:val="single" w:sz="4" w:space="0" w:color="auto"/>
                  </w:tcBorders>
                </w:tcPr>
                <w:p w14:paraId="322732D8" w14:textId="77777777" w:rsidR="00786323" w:rsidRPr="005F3FCF" w:rsidRDefault="00786323" w:rsidP="00786323">
                  <w:pPr>
                    <w:adjustRightInd w:val="0"/>
                    <w:snapToGrid w:val="0"/>
                    <w:spacing w:beforeLines="20" w:before="48" w:afterLines="10" w:after="24" w:line="228" w:lineRule="auto"/>
                    <w:ind w:leftChars="-28" w:left="-62"/>
                    <w:jc w:val="center"/>
                    <w:rPr>
                      <w:rFonts w:ascii="Arial" w:eastAsia="Times New Roman" w:hAnsi="Arial" w:cs="Arial"/>
                      <w:snapToGrid w:val="0"/>
                      <w:color w:val="000000"/>
                      <w:sz w:val="15"/>
                      <w:szCs w:val="15"/>
                      <w:lang w:val="en-US" w:eastAsia="de-DE" w:bidi="en-US"/>
                    </w:rPr>
                  </w:pPr>
                  <w:r w:rsidRPr="005F3FCF">
                    <w:rPr>
                      <w:rFonts w:ascii="Arial" w:eastAsia="等线" w:hAnsi="Arial" w:cs="Arial"/>
                      <w:b/>
                      <w:snapToGrid w:val="0"/>
                      <w:color w:val="000000"/>
                      <w:sz w:val="15"/>
                      <w:szCs w:val="15"/>
                      <w:lang w:val="en-US" w:eastAsia="zh-CN" w:bidi="en-US"/>
                    </w:rPr>
                    <w:t xml:space="preserve">15 </w:t>
                  </w:r>
                  <w:proofErr w:type="spellStart"/>
                  <w:r w:rsidRPr="005F3FCF">
                    <w:rPr>
                      <w:rFonts w:ascii="Arial" w:eastAsia="等线" w:hAnsi="Arial" w:cs="Arial"/>
                      <w:b/>
                      <w:snapToGrid w:val="0"/>
                      <w:color w:val="000000"/>
                      <w:sz w:val="15"/>
                      <w:szCs w:val="15"/>
                      <w:lang w:val="en-US" w:eastAsia="zh-CN" w:bidi="en-US"/>
                    </w:rPr>
                    <w:t>Gy</w:t>
                  </w:r>
                  <w:proofErr w:type="spellEnd"/>
                </w:p>
              </w:tc>
              <w:tc>
                <w:tcPr>
                  <w:tcW w:w="1096" w:type="dxa"/>
                  <w:tcBorders>
                    <w:top w:val="single" w:sz="4" w:space="0" w:color="auto"/>
                    <w:bottom w:val="single" w:sz="4" w:space="0" w:color="auto"/>
                  </w:tcBorders>
                </w:tcPr>
                <w:p w14:paraId="24D6569F" w14:textId="77777777" w:rsidR="00786323" w:rsidRPr="005F3FCF" w:rsidRDefault="00786323" w:rsidP="00786323">
                  <w:pPr>
                    <w:adjustRightInd w:val="0"/>
                    <w:snapToGrid w:val="0"/>
                    <w:spacing w:beforeLines="20" w:before="48" w:afterLines="10" w:after="24" w:line="228" w:lineRule="auto"/>
                    <w:ind w:leftChars="-56" w:left="-123"/>
                    <w:jc w:val="center"/>
                    <w:rPr>
                      <w:rFonts w:ascii="Arial" w:eastAsia="Times New Roman" w:hAnsi="Arial" w:cs="Arial"/>
                      <w:snapToGrid w:val="0"/>
                      <w:color w:val="000000"/>
                      <w:sz w:val="15"/>
                      <w:szCs w:val="15"/>
                      <w:lang w:val="en-US" w:eastAsia="de-DE" w:bidi="en-US"/>
                    </w:rPr>
                  </w:pPr>
                  <w:r w:rsidRPr="005F3FCF">
                    <w:rPr>
                      <w:rFonts w:ascii="Arial" w:eastAsia="等线" w:hAnsi="Arial" w:cs="Arial"/>
                      <w:b/>
                      <w:snapToGrid w:val="0"/>
                      <w:color w:val="000000"/>
                      <w:sz w:val="15"/>
                      <w:szCs w:val="15"/>
                      <w:lang w:val="en-US" w:eastAsia="zh-CN" w:bidi="en-US"/>
                    </w:rPr>
                    <w:t xml:space="preserve">30 </w:t>
                  </w:r>
                  <w:proofErr w:type="spellStart"/>
                  <w:r w:rsidRPr="005F3FCF">
                    <w:rPr>
                      <w:rFonts w:ascii="Arial" w:eastAsia="等线" w:hAnsi="Arial" w:cs="Arial"/>
                      <w:b/>
                      <w:snapToGrid w:val="0"/>
                      <w:color w:val="000000"/>
                      <w:sz w:val="15"/>
                      <w:szCs w:val="15"/>
                      <w:lang w:val="en-US" w:eastAsia="zh-CN" w:bidi="en-US"/>
                    </w:rPr>
                    <w:t>Gy</w:t>
                  </w:r>
                  <w:proofErr w:type="spellEnd"/>
                </w:p>
              </w:tc>
              <w:tc>
                <w:tcPr>
                  <w:tcW w:w="1163" w:type="dxa"/>
                  <w:tcBorders>
                    <w:top w:val="single" w:sz="4" w:space="0" w:color="auto"/>
                    <w:bottom w:val="single" w:sz="4" w:space="0" w:color="auto"/>
                  </w:tcBorders>
                </w:tcPr>
                <w:p w14:paraId="4DC5D68C" w14:textId="77777777" w:rsidR="00786323" w:rsidRPr="005F3FCF" w:rsidRDefault="00786323" w:rsidP="00786323">
                  <w:pPr>
                    <w:adjustRightInd w:val="0"/>
                    <w:snapToGrid w:val="0"/>
                    <w:spacing w:beforeLines="20" w:before="48" w:afterLines="10" w:after="24" w:line="228" w:lineRule="auto"/>
                    <w:ind w:leftChars="-15" w:left="-33"/>
                    <w:jc w:val="center"/>
                    <w:rPr>
                      <w:rFonts w:ascii="Arial" w:eastAsia="Times New Roman" w:hAnsi="Arial" w:cs="Arial"/>
                      <w:snapToGrid w:val="0"/>
                      <w:color w:val="000000"/>
                      <w:sz w:val="15"/>
                      <w:szCs w:val="15"/>
                      <w:lang w:val="en-US" w:eastAsia="de-DE" w:bidi="en-US"/>
                    </w:rPr>
                  </w:pPr>
                  <w:r w:rsidRPr="005F3FCF">
                    <w:rPr>
                      <w:rFonts w:ascii="Arial" w:eastAsia="等线" w:hAnsi="Arial" w:cs="Arial"/>
                      <w:b/>
                      <w:snapToGrid w:val="0"/>
                      <w:color w:val="000000"/>
                      <w:sz w:val="15"/>
                      <w:szCs w:val="15"/>
                      <w:lang w:val="en-US" w:eastAsia="zh-CN" w:bidi="en-US"/>
                    </w:rPr>
                    <w:t xml:space="preserve">45 </w:t>
                  </w:r>
                  <w:proofErr w:type="spellStart"/>
                  <w:r w:rsidRPr="005F3FCF">
                    <w:rPr>
                      <w:rFonts w:ascii="Arial" w:eastAsia="等线" w:hAnsi="Arial" w:cs="Arial"/>
                      <w:b/>
                      <w:snapToGrid w:val="0"/>
                      <w:color w:val="000000"/>
                      <w:sz w:val="15"/>
                      <w:szCs w:val="15"/>
                      <w:lang w:val="en-US" w:eastAsia="zh-CN" w:bidi="en-US"/>
                    </w:rPr>
                    <w:t>Gy</w:t>
                  </w:r>
                  <w:proofErr w:type="spellEnd"/>
                </w:p>
              </w:tc>
              <w:tc>
                <w:tcPr>
                  <w:tcW w:w="1096" w:type="dxa"/>
                  <w:tcBorders>
                    <w:top w:val="single" w:sz="4" w:space="0" w:color="auto"/>
                    <w:bottom w:val="single" w:sz="4" w:space="0" w:color="auto"/>
                  </w:tcBorders>
                </w:tcPr>
                <w:p w14:paraId="39C488F5" w14:textId="77777777" w:rsidR="00786323" w:rsidRPr="005F3FCF" w:rsidRDefault="00786323" w:rsidP="00786323">
                  <w:pPr>
                    <w:adjustRightInd w:val="0"/>
                    <w:snapToGrid w:val="0"/>
                    <w:spacing w:beforeLines="20" w:before="48" w:afterLines="10" w:after="24" w:line="228" w:lineRule="auto"/>
                    <w:ind w:leftChars="-56" w:left="-123"/>
                    <w:jc w:val="center"/>
                    <w:rPr>
                      <w:rFonts w:ascii="Arial" w:eastAsia="Times New Roman" w:hAnsi="Arial" w:cs="Arial"/>
                      <w:snapToGrid w:val="0"/>
                      <w:color w:val="000000"/>
                      <w:sz w:val="15"/>
                      <w:szCs w:val="15"/>
                      <w:lang w:val="en-US" w:eastAsia="de-DE" w:bidi="en-US"/>
                    </w:rPr>
                  </w:pPr>
                  <w:r w:rsidRPr="005F3FCF">
                    <w:rPr>
                      <w:rFonts w:ascii="Arial" w:eastAsia="等线" w:hAnsi="Arial" w:cs="Arial"/>
                      <w:b/>
                      <w:snapToGrid w:val="0"/>
                      <w:color w:val="000000"/>
                      <w:sz w:val="15"/>
                      <w:szCs w:val="15"/>
                      <w:lang w:val="en-US" w:eastAsia="zh-CN" w:bidi="en-US"/>
                    </w:rPr>
                    <w:t xml:space="preserve">60 </w:t>
                  </w:r>
                  <w:proofErr w:type="spellStart"/>
                  <w:r w:rsidRPr="005F3FCF">
                    <w:rPr>
                      <w:rFonts w:ascii="Arial" w:eastAsia="等线" w:hAnsi="Arial" w:cs="Arial"/>
                      <w:b/>
                      <w:snapToGrid w:val="0"/>
                      <w:color w:val="000000"/>
                      <w:sz w:val="15"/>
                      <w:szCs w:val="15"/>
                      <w:lang w:val="en-US" w:eastAsia="zh-CN" w:bidi="en-US"/>
                    </w:rPr>
                    <w:t>Gy</w:t>
                  </w:r>
                  <w:proofErr w:type="spellEnd"/>
                </w:p>
              </w:tc>
              <w:tc>
                <w:tcPr>
                  <w:tcW w:w="949" w:type="dxa"/>
                  <w:tcBorders>
                    <w:top w:val="single" w:sz="4" w:space="0" w:color="auto"/>
                    <w:bottom w:val="single" w:sz="4" w:space="0" w:color="auto"/>
                  </w:tcBorders>
                </w:tcPr>
                <w:p w14:paraId="43C6FF83" w14:textId="77777777" w:rsidR="00786323" w:rsidRPr="005F3FCF" w:rsidRDefault="00786323" w:rsidP="00786323">
                  <w:pPr>
                    <w:adjustRightInd w:val="0"/>
                    <w:snapToGrid w:val="0"/>
                    <w:spacing w:beforeLines="20" w:before="48" w:afterLines="10" w:after="24" w:line="228" w:lineRule="auto"/>
                    <w:ind w:leftChars="-56" w:left="-123"/>
                    <w:jc w:val="center"/>
                    <w:rPr>
                      <w:rFonts w:ascii="Arial" w:eastAsia="Times New Roman" w:hAnsi="Arial" w:cs="Arial"/>
                      <w:snapToGrid w:val="0"/>
                      <w:color w:val="000000"/>
                      <w:sz w:val="15"/>
                      <w:szCs w:val="15"/>
                      <w:lang w:val="en-US" w:eastAsia="de-DE" w:bidi="en-US"/>
                    </w:rPr>
                  </w:pPr>
                  <w:r w:rsidRPr="005F3FCF">
                    <w:rPr>
                      <w:rFonts w:ascii="Arial" w:eastAsia="等线" w:hAnsi="Arial" w:cs="Arial"/>
                      <w:b/>
                      <w:snapToGrid w:val="0"/>
                      <w:color w:val="000000"/>
                      <w:sz w:val="15"/>
                      <w:szCs w:val="15"/>
                      <w:lang w:val="en-US" w:eastAsia="zh-CN" w:bidi="en-US"/>
                    </w:rPr>
                    <w:t xml:space="preserve">75 </w:t>
                  </w:r>
                  <w:proofErr w:type="spellStart"/>
                  <w:r w:rsidRPr="005F3FCF">
                    <w:rPr>
                      <w:rFonts w:ascii="Arial" w:eastAsia="等线" w:hAnsi="Arial" w:cs="Arial"/>
                      <w:b/>
                      <w:snapToGrid w:val="0"/>
                      <w:color w:val="000000"/>
                      <w:sz w:val="15"/>
                      <w:szCs w:val="15"/>
                      <w:lang w:val="en-US" w:eastAsia="zh-CN" w:bidi="en-US"/>
                    </w:rPr>
                    <w:t>Gy</w:t>
                  </w:r>
                  <w:proofErr w:type="spellEnd"/>
                </w:p>
              </w:tc>
              <w:tc>
                <w:tcPr>
                  <w:tcW w:w="1096" w:type="dxa"/>
                  <w:tcBorders>
                    <w:top w:val="single" w:sz="4" w:space="0" w:color="auto"/>
                    <w:bottom w:val="single" w:sz="4" w:space="0" w:color="auto"/>
                  </w:tcBorders>
                </w:tcPr>
                <w:p w14:paraId="44451CA1" w14:textId="77777777" w:rsidR="00786323" w:rsidRPr="005F3FCF" w:rsidRDefault="00786323" w:rsidP="00786323">
                  <w:pPr>
                    <w:adjustRightInd w:val="0"/>
                    <w:snapToGrid w:val="0"/>
                    <w:spacing w:beforeLines="20" w:before="48" w:afterLines="10" w:after="24" w:line="228" w:lineRule="auto"/>
                    <w:ind w:leftChars="-56" w:left="-123"/>
                    <w:jc w:val="center"/>
                    <w:rPr>
                      <w:rFonts w:ascii="Arial" w:eastAsia="Times New Roman" w:hAnsi="Arial" w:cs="Arial"/>
                      <w:snapToGrid w:val="0"/>
                      <w:color w:val="000000"/>
                      <w:sz w:val="15"/>
                      <w:szCs w:val="15"/>
                      <w:lang w:val="en-US" w:eastAsia="de-DE" w:bidi="en-US"/>
                    </w:rPr>
                  </w:pPr>
                  <w:r w:rsidRPr="005F3FCF">
                    <w:rPr>
                      <w:rFonts w:ascii="Arial" w:eastAsia="等线" w:hAnsi="Arial" w:cs="Arial"/>
                      <w:b/>
                      <w:snapToGrid w:val="0"/>
                      <w:color w:val="000000"/>
                      <w:sz w:val="15"/>
                      <w:szCs w:val="15"/>
                      <w:lang w:val="en-US" w:eastAsia="zh-CN" w:bidi="en-US"/>
                    </w:rPr>
                    <w:t xml:space="preserve">90 </w:t>
                  </w:r>
                  <w:proofErr w:type="spellStart"/>
                  <w:r w:rsidRPr="005F3FCF">
                    <w:rPr>
                      <w:rFonts w:ascii="Arial" w:eastAsia="等线" w:hAnsi="Arial" w:cs="Arial"/>
                      <w:b/>
                      <w:snapToGrid w:val="0"/>
                      <w:color w:val="000000"/>
                      <w:sz w:val="15"/>
                      <w:szCs w:val="15"/>
                      <w:lang w:val="en-US" w:eastAsia="zh-CN" w:bidi="en-US"/>
                    </w:rPr>
                    <w:t>Gy</w:t>
                  </w:r>
                  <w:proofErr w:type="spellEnd"/>
                </w:p>
              </w:tc>
              <w:tc>
                <w:tcPr>
                  <w:tcW w:w="1096" w:type="dxa"/>
                  <w:tcBorders>
                    <w:top w:val="single" w:sz="4" w:space="0" w:color="auto"/>
                    <w:bottom w:val="single" w:sz="4" w:space="0" w:color="auto"/>
                  </w:tcBorders>
                </w:tcPr>
                <w:p w14:paraId="2A6836BD" w14:textId="77777777" w:rsidR="00786323" w:rsidRPr="005F3FCF" w:rsidRDefault="00786323" w:rsidP="00786323">
                  <w:pPr>
                    <w:adjustRightInd w:val="0"/>
                    <w:snapToGrid w:val="0"/>
                    <w:spacing w:beforeLines="20" w:before="48" w:afterLines="10" w:after="24" w:line="228" w:lineRule="auto"/>
                    <w:ind w:leftChars="-56" w:left="-123"/>
                    <w:jc w:val="center"/>
                    <w:rPr>
                      <w:rFonts w:ascii="Arial" w:eastAsia="Times New Roman" w:hAnsi="Arial" w:cs="Arial"/>
                      <w:snapToGrid w:val="0"/>
                      <w:color w:val="000000"/>
                      <w:sz w:val="15"/>
                      <w:szCs w:val="15"/>
                      <w:lang w:val="en-US" w:eastAsia="de-DE" w:bidi="en-US"/>
                    </w:rPr>
                  </w:pPr>
                  <w:r w:rsidRPr="005F3FCF">
                    <w:rPr>
                      <w:rFonts w:ascii="Arial" w:eastAsia="等线" w:hAnsi="Arial" w:cs="Arial"/>
                      <w:b/>
                      <w:snapToGrid w:val="0"/>
                      <w:color w:val="000000"/>
                      <w:sz w:val="15"/>
                      <w:szCs w:val="15"/>
                      <w:lang w:val="en-US" w:eastAsia="zh-CN" w:bidi="en-US"/>
                    </w:rPr>
                    <w:t xml:space="preserve">105 </w:t>
                  </w:r>
                  <w:proofErr w:type="spellStart"/>
                  <w:r w:rsidRPr="005F3FCF">
                    <w:rPr>
                      <w:rFonts w:ascii="Arial" w:eastAsia="等线" w:hAnsi="Arial" w:cs="Arial"/>
                      <w:b/>
                      <w:snapToGrid w:val="0"/>
                      <w:color w:val="000000"/>
                      <w:sz w:val="15"/>
                      <w:szCs w:val="15"/>
                      <w:lang w:val="en-US" w:eastAsia="zh-CN" w:bidi="en-US"/>
                    </w:rPr>
                    <w:t>Gy</w:t>
                  </w:r>
                  <w:proofErr w:type="spellEnd"/>
                </w:p>
              </w:tc>
            </w:tr>
            <w:tr w:rsidR="00786323" w:rsidRPr="00393C26" w14:paraId="68EEA9F9" w14:textId="77777777" w:rsidTr="005F3FCF">
              <w:tc>
                <w:tcPr>
                  <w:tcW w:w="649" w:type="dxa"/>
                  <w:tcBorders>
                    <w:top w:val="single" w:sz="4" w:space="0" w:color="auto"/>
                  </w:tcBorders>
                </w:tcPr>
                <w:p w14:paraId="18CF3EE3" w14:textId="77777777" w:rsidR="00786323" w:rsidRPr="005F3FCF" w:rsidRDefault="00786323" w:rsidP="005F3FCF">
                  <w:pPr>
                    <w:adjustRightInd w:val="0"/>
                    <w:snapToGrid w:val="0"/>
                    <w:spacing w:beforeLines="30" w:before="72" w:afterLines="20" w:after="48"/>
                    <w:ind w:leftChars="-25" w:left="-28" w:rightChars="-53" w:right="-117" w:hangingChars="18" w:hanging="27"/>
                    <w:jc w:val="left"/>
                    <w:rPr>
                      <w:rFonts w:ascii="Arial" w:eastAsia="等线" w:hAnsi="Arial" w:cs="Arial"/>
                      <w:snapToGrid w:val="0"/>
                      <w:color w:val="000000"/>
                      <w:sz w:val="15"/>
                      <w:szCs w:val="15"/>
                      <w:lang w:val="en-US" w:eastAsia="zh-CN" w:bidi="en-US"/>
                    </w:rPr>
                  </w:pPr>
                  <w:r w:rsidRPr="005F3FCF">
                    <w:rPr>
                      <w:rFonts w:ascii="Arial" w:eastAsia="等线" w:hAnsi="Arial" w:cs="Arial"/>
                      <w:snapToGrid w:val="0"/>
                      <w:color w:val="000000"/>
                      <w:sz w:val="15"/>
                      <w:szCs w:val="15"/>
                      <w:lang w:val="en-US" w:eastAsia="zh-CN" w:bidi="en-US"/>
                    </w:rPr>
                    <w:t>0-2 d</w:t>
                  </w:r>
                </w:p>
              </w:tc>
              <w:tc>
                <w:tcPr>
                  <w:tcW w:w="960" w:type="dxa"/>
                  <w:tcBorders>
                    <w:top w:val="single" w:sz="4" w:space="0" w:color="auto"/>
                  </w:tcBorders>
                </w:tcPr>
                <w:p w14:paraId="61AC37A5" w14:textId="77777777" w:rsidR="00786323" w:rsidRPr="005F3FCF" w:rsidRDefault="00786323" w:rsidP="00CD12EE">
                  <w:pPr>
                    <w:adjustRightInd w:val="0"/>
                    <w:snapToGrid w:val="0"/>
                    <w:spacing w:beforeLines="30" w:before="72" w:afterLines="20" w:after="48"/>
                    <w:ind w:leftChars="-56" w:left="-123"/>
                    <w:jc w:val="center"/>
                    <w:rPr>
                      <w:rFonts w:ascii="Arial" w:eastAsia="Times New Roman" w:hAnsi="Arial" w:cs="Arial"/>
                      <w:snapToGrid w:val="0"/>
                      <w:color w:val="000000"/>
                      <w:sz w:val="15"/>
                      <w:szCs w:val="15"/>
                      <w:lang w:val="en-US" w:eastAsia="de-DE" w:bidi="en-US"/>
                    </w:rPr>
                  </w:pPr>
                  <w:r w:rsidRPr="005F3FCF">
                    <w:rPr>
                      <w:rFonts w:ascii="Arial" w:eastAsia="Times New Roman" w:hAnsi="Arial" w:cs="Arial"/>
                      <w:snapToGrid w:val="0"/>
                      <w:color w:val="000000"/>
                      <w:sz w:val="15"/>
                      <w:szCs w:val="15"/>
                      <w:lang w:val="en-US" w:eastAsia="de-DE" w:bidi="en-US"/>
                    </w:rPr>
                    <w:t>1305.0±98.1aA</w:t>
                  </w:r>
                </w:p>
              </w:tc>
              <w:tc>
                <w:tcPr>
                  <w:tcW w:w="1141" w:type="dxa"/>
                  <w:tcBorders>
                    <w:top w:val="single" w:sz="4" w:space="0" w:color="auto"/>
                  </w:tcBorders>
                </w:tcPr>
                <w:p w14:paraId="26DFA316" w14:textId="77777777" w:rsidR="00786323" w:rsidRPr="005F3FCF" w:rsidRDefault="00786323" w:rsidP="00CD12EE">
                  <w:pPr>
                    <w:adjustRightInd w:val="0"/>
                    <w:snapToGrid w:val="0"/>
                    <w:spacing w:beforeLines="30" w:before="72" w:afterLines="20" w:after="48"/>
                    <w:ind w:leftChars="-28" w:left="-62"/>
                    <w:jc w:val="center"/>
                    <w:rPr>
                      <w:rFonts w:ascii="Arial" w:eastAsia="Times New Roman" w:hAnsi="Arial" w:cs="Arial"/>
                      <w:snapToGrid w:val="0"/>
                      <w:color w:val="000000"/>
                      <w:sz w:val="15"/>
                      <w:szCs w:val="15"/>
                      <w:lang w:val="en-US" w:eastAsia="de-DE" w:bidi="en-US"/>
                    </w:rPr>
                  </w:pPr>
                  <w:r w:rsidRPr="005F3FCF">
                    <w:rPr>
                      <w:rFonts w:ascii="Arial" w:eastAsia="Times New Roman" w:hAnsi="Arial" w:cs="Arial"/>
                      <w:snapToGrid w:val="0"/>
                      <w:color w:val="000000"/>
                      <w:sz w:val="15"/>
                      <w:szCs w:val="15"/>
                      <w:lang w:val="en-US" w:eastAsia="de-DE" w:bidi="en-US"/>
                    </w:rPr>
                    <w:t>1339.3±191.9aA</w:t>
                  </w:r>
                </w:p>
              </w:tc>
              <w:tc>
                <w:tcPr>
                  <w:tcW w:w="1096" w:type="dxa"/>
                  <w:tcBorders>
                    <w:top w:val="single" w:sz="4" w:space="0" w:color="auto"/>
                  </w:tcBorders>
                </w:tcPr>
                <w:p w14:paraId="6C805D47" w14:textId="77777777" w:rsidR="00786323" w:rsidRPr="005F3FCF" w:rsidRDefault="00786323" w:rsidP="00CD12EE">
                  <w:pPr>
                    <w:adjustRightInd w:val="0"/>
                    <w:snapToGrid w:val="0"/>
                    <w:spacing w:beforeLines="30" w:before="72" w:afterLines="20" w:after="48"/>
                    <w:ind w:leftChars="-56" w:left="-123"/>
                    <w:jc w:val="center"/>
                    <w:rPr>
                      <w:rFonts w:ascii="Arial" w:eastAsia="Times New Roman" w:hAnsi="Arial" w:cs="Arial"/>
                      <w:snapToGrid w:val="0"/>
                      <w:color w:val="000000"/>
                      <w:sz w:val="15"/>
                      <w:szCs w:val="15"/>
                      <w:lang w:val="en-US" w:eastAsia="de-DE" w:bidi="en-US"/>
                    </w:rPr>
                  </w:pPr>
                  <w:r w:rsidRPr="005F3FCF">
                    <w:rPr>
                      <w:rFonts w:ascii="Arial" w:eastAsia="Times New Roman" w:hAnsi="Arial" w:cs="Arial"/>
                      <w:snapToGrid w:val="0"/>
                      <w:color w:val="000000"/>
                      <w:sz w:val="15"/>
                      <w:szCs w:val="15"/>
                      <w:lang w:val="en-US" w:eastAsia="de-DE" w:bidi="en-US"/>
                    </w:rPr>
                    <w:t>1250.5±151.8aA</w:t>
                  </w:r>
                </w:p>
              </w:tc>
              <w:tc>
                <w:tcPr>
                  <w:tcW w:w="1163" w:type="dxa"/>
                  <w:tcBorders>
                    <w:top w:val="single" w:sz="4" w:space="0" w:color="auto"/>
                  </w:tcBorders>
                </w:tcPr>
                <w:p w14:paraId="13876847" w14:textId="77777777" w:rsidR="00786323" w:rsidRPr="005F3FCF" w:rsidRDefault="00786323" w:rsidP="00CD12EE">
                  <w:pPr>
                    <w:adjustRightInd w:val="0"/>
                    <w:snapToGrid w:val="0"/>
                    <w:spacing w:beforeLines="30" w:before="72" w:afterLines="20" w:after="48"/>
                    <w:ind w:leftChars="-15" w:left="-33"/>
                    <w:jc w:val="center"/>
                    <w:rPr>
                      <w:rFonts w:ascii="Arial" w:eastAsia="Times New Roman" w:hAnsi="Arial" w:cs="Arial"/>
                      <w:snapToGrid w:val="0"/>
                      <w:color w:val="000000"/>
                      <w:sz w:val="15"/>
                      <w:szCs w:val="15"/>
                      <w:lang w:val="en-US" w:eastAsia="de-DE" w:bidi="en-US"/>
                    </w:rPr>
                  </w:pPr>
                  <w:r w:rsidRPr="005F3FCF">
                    <w:rPr>
                      <w:rFonts w:ascii="Arial" w:eastAsia="Times New Roman" w:hAnsi="Arial" w:cs="Arial"/>
                      <w:snapToGrid w:val="0"/>
                      <w:color w:val="000000"/>
                      <w:sz w:val="15"/>
                      <w:szCs w:val="15"/>
                      <w:lang w:val="en-US" w:eastAsia="de-DE" w:bidi="en-US"/>
                    </w:rPr>
                    <w:t>1163.8±132.0aA</w:t>
                  </w:r>
                </w:p>
              </w:tc>
              <w:tc>
                <w:tcPr>
                  <w:tcW w:w="1096" w:type="dxa"/>
                  <w:tcBorders>
                    <w:top w:val="single" w:sz="4" w:space="0" w:color="auto"/>
                  </w:tcBorders>
                </w:tcPr>
                <w:p w14:paraId="4CB82C75" w14:textId="77777777" w:rsidR="00786323" w:rsidRPr="005F3FCF" w:rsidRDefault="00786323" w:rsidP="00CD12EE">
                  <w:pPr>
                    <w:adjustRightInd w:val="0"/>
                    <w:snapToGrid w:val="0"/>
                    <w:spacing w:beforeLines="30" w:before="72" w:afterLines="20" w:after="48"/>
                    <w:ind w:leftChars="-56" w:left="-123"/>
                    <w:jc w:val="center"/>
                    <w:rPr>
                      <w:rFonts w:ascii="Arial" w:eastAsia="Times New Roman" w:hAnsi="Arial" w:cs="Arial"/>
                      <w:snapToGrid w:val="0"/>
                      <w:color w:val="000000"/>
                      <w:sz w:val="15"/>
                      <w:szCs w:val="15"/>
                      <w:lang w:val="en-US" w:eastAsia="de-DE" w:bidi="en-US"/>
                    </w:rPr>
                  </w:pPr>
                  <w:r w:rsidRPr="005F3FCF">
                    <w:rPr>
                      <w:rFonts w:ascii="Arial" w:eastAsia="Times New Roman" w:hAnsi="Arial" w:cs="Arial"/>
                      <w:snapToGrid w:val="0"/>
                      <w:color w:val="000000"/>
                      <w:sz w:val="15"/>
                      <w:szCs w:val="15"/>
                      <w:lang w:val="en-US" w:eastAsia="de-DE" w:bidi="en-US"/>
                    </w:rPr>
                    <w:t>1457.0±97.4aA</w:t>
                  </w:r>
                </w:p>
              </w:tc>
              <w:tc>
                <w:tcPr>
                  <w:tcW w:w="949" w:type="dxa"/>
                  <w:tcBorders>
                    <w:top w:val="single" w:sz="4" w:space="0" w:color="auto"/>
                  </w:tcBorders>
                </w:tcPr>
                <w:p w14:paraId="508E54FA" w14:textId="77777777" w:rsidR="00786323" w:rsidRPr="005F3FCF" w:rsidRDefault="00786323" w:rsidP="00CD12EE">
                  <w:pPr>
                    <w:adjustRightInd w:val="0"/>
                    <w:snapToGrid w:val="0"/>
                    <w:spacing w:beforeLines="30" w:before="72" w:afterLines="20" w:after="48"/>
                    <w:ind w:leftChars="-56" w:left="-123"/>
                    <w:jc w:val="center"/>
                    <w:rPr>
                      <w:rFonts w:ascii="Arial" w:eastAsia="Times New Roman" w:hAnsi="Arial" w:cs="Arial"/>
                      <w:snapToGrid w:val="0"/>
                      <w:color w:val="000000"/>
                      <w:sz w:val="15"/>
                      <w:szCs w:val="15"/>
                      <w:lang w:val="en-US" w:eastAsia="de-DE" w:bidi="en-US"/>
                    </w:rPr>
                  </w:pPr>
                  <w:r w:rsidRPr="005F3FCF">
                    <w:rPr>
                      <w:rFonts w:ascii="Arial" w:eastAsia="Times New Roman" w:hAnsi="Arial" w:cs="Arial"/>
                      <w:snapToGrid w:val="0"/>
                      <w:color w:val="000000"/>
                      <w:sz w:val="15"/>
                      <w:szCs w:val="15"/>
                      <w:lang w:val="en-US" w:eastAsia="de-DE" w:bidi="en-US"/>
                    </w:rPr>
                    <w:t>998.8±74.0aA</w:t>
                  </w:r>
                </w:p>
              </w:tc>
              <w:tc>
                <w:tcPr>
                  <w:tcW w:w="1096" w:type="dxa"/>
                  <w:tcBorders>
                    <w:top w:val="single" w:sz="4" w:space="0" w:color="auto"/>
                  </w:tcBorders>
                </w:tcPr>
                <w:p w14:paraId="7F5ED7CE" w14:textId="77777777" w:rsidR="00786323" w:rsidRPr="005F3FCF" w:rsidRDefault="00786323" w:rsidP="00CD12EE">
                  <w:pPr>
                    <w:adjustRightInd w:val="0"/>
                    <w:snapToGrid w:val="0"/>
                    <w:spacing w:beforeLines="30" w:before="72" w:afterLines="20" w:after="48"/>
                    <w:ind w:leftChars="-56" w:left="-123"/>
                    <w:jc w:val="center"/>
                    <w:rPr>
                      <w:rFonts w:ascii="Arial" w:eastAsia="Times New Roman" w:hAnsi="Arial" w:cs="Arial"/>
                      <w:snapToGrid w:val="0"/>
                      <w:color w:val="000000"/>
                      <w:sz w:val="15"/>
                      <w:szCs w:val="15"/>
                      <w:lang w:val="en-US" w:eastAsia="de-DE" w:bidi="en-US"/>
                    </w:rPr>
                  </w:pPr>
                  <w:r w:rsidRPr="005F3FCF">
                    <w:rPr>
                      <w:rFonts w:ascii="Arial" w:eastAsia="Times New Roman" w:hAnsi="Arial" w:cs="Arial"/>
                      <w:snapToGrid w:val="0"/>
                      <w:color w:val="000000"/>
                      <w:sz w:val="15"/>
                      <w:szCs w:val="15"/>
                      <w:lang w:val="en-US" w:eastAsia="de-DE" w:bidi="en-US"/>
                    </w:rPr>
                    <w:t>1255.5±107.2aA</w:t>
                  </w:r>
                </w:p>
              </w:tc>
              <w:tc>
                <w:tcPr>
                  <w:tcW w:w="1096" w:type="dxa"/>
                  <w:tcBorders>
                    <w:top w:val="single" w:sz="4" w:space="0" w:color="auto"/>
                  </w:tcBorders>
                </w:tcPr>
                <w:p w14:paraId="7489E3A2" w14:textId="77777777" w:rsidR="00786323" w:rsidRPr="005F3FCF" w:rsidRDefault="00786323" w:rsidP="00786323">
                  <w:pPr>
                    <w:adjustRightInd w:val="0"/>
                    <w:snapToGrid w:val="0"/>
                    <w:spacing w:beforeLines="20" w:before="48" w:afterLines="10" w:after="24" w:line="228" w:lineRule="auto"/>
                    <w:ind w:leftChars="-56" w:left="-123"/>
                    <w:jc w:val="center"/>
                    <w:rPr>
                      <w:rFonts w:ascii="Arial" w:eastAsia="Times New Roman" w:hAnsi="Arial" w:cs="Arial"/>
                      <w:snapToGrid w:val="0"/>
                      <w:color w:val="000000"/>
                      <w:sz w:val="15"/>
                      <w:szCs w:val="15"/>
                      <w:lang w:val="en-US" w:eastAsia="de-DE" w:bidi="en-US"/>
                    </w:rPr>
                  </w:pPr>
                  <w:r w:rsidRPr="005F3FCF">
                    <w:rPr>
                      <w:rFonts w:ascii="Arial" w:eastAsia="Times New Roman" w:hAnsi="Arial" w:cs="Arial"/>
                      <w:snapToGrid w:val="0"/>
                      <w:color w:val="000000"/>
                      <w:sz w:val="15"/>
                      <w:szCs w:val="15"/>
                      <w:lang w:val="en-US" w:eastAsia="de-DE" w:bidi="en-US"/>
                    </w:rPr>
                    <w:t>1281.8±237.5aA</w:t>
                  </w:r>
                </w:p>
              </w:tc>
            </w:tr>
            <w:tr w:rsidR="00786323" w:rsidRPr="00393C26" w14:paraId="7961277B" w14:textId="77777777" w:rsidTr="005F3FCF">
              <w:tc>
                <w:tcPr>
                  <w:tcW w:w="649" w:type="dxa"/>
                </w:tcPr>
                <w:p w14:paraId="26FB937E" w14:textId="77777777" w:rsidR="00786323" w:rsidRPr="005F3FCF" w:rsidRDefault="00786323" w:rsidP="005F3FCF">
                  <w:pPr>
                    <w:adjustRightInd w:val="0"/>
                    <w:snapToGrid w:val="0"/>
                    <w:spacing w:beforeLines="30" w:before="72" w:afterLines="20" w:after="48"/>
                    <w:ind w:leftChars="-25" w:left="-28" w:rightChars="-53" w:right="-117" w:hangingChars="18" w:hanging="27"/>
                    <w:jc w:val="left"/>
                    <w:rPr>
                      <w:rFonts w:ascii="Arial" w:eastAsia="等线" w:hAnsi="Arial" w:cs="Arial"/>
                      <w:snapToGrid w:val="0"/>
                      <w:color w:val="000000"/>
                      <w:sz w:val="15"/>
                      <w:szCs w:val="15"/>
                      <w:lang w:val="en-US" w:eastAsia="zh-CN" w:bidi="en-US"/>
                    </w:rPr>
                  </w:pPr>
                  <w:r w:rsidRPr="005F3FCF">
                    <w:rPr>
                      <w:rFonts w:ascii="Arial" w:eastAsia="等线" w:hAnsi="Arial" w:cs="Arial"/>
                      <w:snapToGrid w:val="0"/>
                      <w:color w:val="000000"/>
                      <w:sz w:val="15"/>
                      <w:szCs w:val="15"/>
                      <w:lang w:val="en-US" w:eastAsia="zh-CN" w:bidi="en-US"/>
                    </w:rPr>
                    <w:t>3-4 d</w:t>
                  </w:r>
                </w:p>
              </w:tc>
              <w:tc>
                <w:tcPr>
                  <w:tcW w:w="960" w:type="dxa"/>
                </w:tcPr>
                <w:p w14:paraId="1C56210B" w14:textId="77777777" w:rsidR="00786323" w:rsidRPr="005F3FCF" w:rsidRDefault="00786323" w:rsidP="00CD12EE">
                  <w:pPr>
                    <w:adjustRightInd w:val="0"/>
                    <w:snapToGrid w:val="0"/>
                    <w:spacing w:beforeLines="30" w:before="72" w:afterLines="20" w:after="48"/>
                    <w:ind w:leftChars="-52" w:left="-114"/>
                    <w:jc w:val="center"/>
                    <w:rPr>
                      <w:rFonts w:ascii="Arial" w:eastAsia="Times New Roman" w:hAnsi="Arial" w:cs="Arial"/>
                      <w:snapToGrid w:val="0"/>
                      <w:color w:val="000000"/>
                      <w:sz w:val="15"/>
                      <w:szCs w:val="15"/>
                      <w:lang w:val="en-US" w:eastAsia="de-DE" w:bidi="en-US"/>
                    </w:rPr>
                  </w:pPr>
                  <w:r w:rsidRPr="005F3FCF">
                    <w:rPr>
                      <w:rFonts w:ascii="Arial" w:eastAsia="Times New Roman" w:hAnsi="Arial" w:cs="Arial"/>
                      <w:snapToGrid w:val="0"/>
                      <w:color w:val="000000"/>
                      <w:sz w:val="15"/>
                      <w:szCs w:val="15"/>
                      <w:lang w:val="en-US" w:eastAsia="de-DE" w:bidi="en-US"/>
                    </w:rPr>
                    <w:t>1139.8±186.0aA</w:t>
                  </w:r>
                </w:p>
              </w:tc>
              <w:tc>
                <w:tcPr>
                  <w:tcW w:w="1141" w:type="dxa"/>
                </w:tcPr>
                <w:p w14:paraId="2F3E556D" w14:textId="77777777" w:rsidR="00786323" w:rsidRPr="005F3FCF" w:rsidRDefault="00786323" w:rsidP="00CD12EE">
                  <w:pPr>
                    <w:adjustRightInd w:val="0"/>
                    <w:snapToGrid w:val="0"/>
                    <w:spacing w:beforeLines="30" w:before="72" w:afterLines="20" w:after="48"/>
                    <w:ind w:leftChars="-28" w:left="-62"/>
                    <w:jc w:val="center"/>
                    <w:rPr>
                      <w:rFonts w:ascii="Arial" w:eastAsia="Times New Roman" w:hAnsi="Arial" w:cs="Arial"/>
                      <w:snapToGrid w:val="0"/>
                      <w:color w:val="000000"/>
                      <w:sz w:val="15"/>
                      <w:szCs w:val="15"/>
                      <w:lang w:val="en-US" w:eastAsia="de-DE" w:bidi="en-US"/>
                    </w:rPr>
                  </w:pPr>
                  <w:r w:rsidRPr="005F3FCF">
                    <w:rPr>
                      <w:rFonts w:ascii="Arial" w:eastAsia="Times New Roman" w:hAnsi="Arial" w:cs="Arial"/>
                      <w:snapToGrid w:val="0"/>
                      <w:color w:val="000000"/>
                      <w:sz w:val="15"/>
                      <w:szCs w:val="15"/>
                      <w:lang w:val="en-US" w:eastAsia="de-DE" w:bidi="en-US"/>
                    </w:rPr>
                    <w:t>1311.5±322.9aA</w:t>
                  </w:r>
                </w:p>
              </w:tc>
              <w:tc>
                <w:tcPr>
                  <w:tcW w:w="1096" w:type="dxa"/>
                </w:tcPr>
                <w:p w14:paraId="055FF371" w14:textId="77777777" w:rsidR="00786323" w:rsidRPr="005F3FCF" w:rsidRDefault="00786323" w:rsidP="00CD12EE">
                  <w:pPr>
                    <w:adjustRightInd w:val="0"/>
                    <w:snapToGrid w:val="0"/>
                    <w:spacing w:beforeLines="30" w:before="72" w:afterLines="20" w:after="48"/>
                    <w:ind w:leftChars="-56" w:left="-123"/>
                    <w:jc w:val="center"/>
                    <w:rPr>
                      <w:rFonts w:ascii="Arial" w:eastAsia="Times New Roman" w:hAnsi="Arial" w:cs="Arial"/>
                      <w:snapToGrid w:val="0"/>
                      <w:color w:val="000000"/>
                      <w:sz w:val="15"/>
                      <w:szCs w:val="15"/>
                      <w:lang w:val="en-US" w:eastAsia="de-DE" w:bidi="en-US"/>
                    </w:rPr>
                  </w:pPr>
                  <w:r w:rsidRPr="005F3FCF">
                    <w:rPr>
                      <w:rFonts w:ascii="Arial" w:eastAsia="Times New Roman" w:hAnsi="Arial" w:cs="Arial"/>
                      <w:snapToGrid w:val="0"/>
                      <w:color w:val="000000"/>
                      <w:sz w:val="15"/>
                      <w:szCs w:val="15"/>
                      <w:lang w:val="en-US" w:eastAsia="de-DE" w:bidi="en-US"/>
                    </w:rPr>
                    <w:t>1215.8±340.9aA</w:t>
                  </w:r>
                </w:p>
              </w:tc>
              <w:tc>
                <w:tcPr>
                  <w:tcW w:w="1163" w:type="dxa"/>
                </w:tcPr>
                <w:p w14:paraId="4D0AFC68" w14:textId="77777777" w:rsidR="00786323" w:rsidRPr="005F3FCF" w:rsidRDefault="00786323" w:rsidP="00CD12EE">
                  <w:pPr>
                    <w:adjustRightInd w:val="0"/>
                    <w:snapToGrid w:val="0"/>
                    <w:spacing w:beforeLines="30" w:before="72" w:afterLines="20" w:after="48"/>
                    <w:ind w:leftChars="-56" w:left="-123"/>
                    <w:jc w:val="center"/>
                    <w:rPr>
                      <w:rFonts w:ascii="Arial" w:eastAsia="Times New Roman" w:hAnsi="Arial" w:cs="Arial"/>
                      <w:snapToGrid w:val="0"/>
                      <w:color w:val="000000"/>
                      <w:sz w:val="15"/>
                      <w:szCs w:val="15"/>
                      <w:lang w:val="en-US" w:eastAsia="de-DE" w:bidi="en-US"/>
                    </w:rPr>
                  </w:pPr>
                  <w:r w:rsidRPr="005F3FCF">
                    <w:rPr>
                      <w:rFonts w:ascii="Arial" w:eastAsia="Times New Roman" w:hAnsi="Arial" w:cs="Arial"/>
                      <w:snapToGrid w:val="0"/>
                      <w:color w:val="000000"/>
                      <w:sz w:val="15"/>
                      <w:szCs w:val="15"/>
                      <w:lang w:val="en-US" w:eastAsia="de-DE" w:bidi="en-US"/>
                    </w:rPr>
                    <w:t>982.0±86.2aA</w:t>
                  </w:r>
                </w:p>
              </w:tc>
              <w:tc>
                <w:tcPr>
                  <w:tcW w:w="1096" w:type="dxa"/>
                </w:tcPr>
                <w:p w14:paraId="39821120" w14:textId="77777777" w:rsidR="00786323" w:rsidRPr="005F3FCF" w:rsidRDefault="00786323" w:rsidP="00CD12EE">
                  <w:pPr>
                    <w:adjustRightInd w:val="0"/>
                    <w:snapToGrid w:val="0"/>
                    <w:spacing w:beforeLines="30" w:before="72" w:afterLines="20" w:after="48"/>
                    <w:ind w:leftChars="-56" w:left="-123"/>
                    <w:jc w:val="center"/>
                    <w:rPr>
                      <w:rFonts w:ascii="Arial" w:eastAsia="Times New Roman" w:hAnsi="Arial" w:cs="Arial"/>
                      <w:snapToGrid w:val="0"/>
                      <w:color w:val="000000"/>
                      <w:sz w:val="15"/>
                      <w:szCs w:val="15"/>
                      <w:lang w:val="en-US" w:eastAsia="de-DE" w:bidi="en-US"/>
                    </w:rPr>
                  </w:pPr>
                  <w:r w:rsidRPr="005F3FCF">
                    <w:rPr>
                      <w:rFonts w:ascii="Arial" w:eastAsia="Times New Roman" w:hAnsi="Arial" w:cs="Arial"/>
                      <w:snapToGrid w:val="0"/>
                      <w:color w:val="000000"/>
                      <w:sz w:val="15"/>
                      <w:szCs w:val="15"/>
                      <w:lang w:val="en-US" w:eastAsia="de-DE" w:bidi="en-US"/>
                    </w:rPr>
                    <w:t>1246.5±108.1aA</w:t>
                  </w:r>
                </w:p>
              </w:tc>
              <w:tc>
                <w:tcPr>
                  <w:tcW w:w="949" w:type="dxa"/>
                </w:tcPr>
                <w:p w14:paraId="4DD7CF51" w14:textId="77777777" w:rsidR="00786323" w:rsidRPr="005F3FCF" w:rsidRDefault="00786323" w:rsidP="00CD12EE">
                  <w:pPr>
                    <w:adjustRightInd w:val="0"/>
                    <w:snapToGrid w:val="0"/>
                    <w:spacing w:beforeLines="30" w:before="72" w:afterLines="20" w:after="48"/>
                    <w:ind w:leftChars="-56" w:left="-123"/>
                    <w:jc w:val="center"/>
                    <w:rPr>
                      <w:rFonts w:ascii="Arial" w:eastAsia="Times New Roman" w:hAnsi="Arial" w:cs="Arial"/>
                      <w:snapToGrid w:val="0"/>
                      <w:color w:val="000000"/>
                      <w:sz w:val="15"/>
                      <w:szCs w:val="15"/>
                      <w:lang w:val="en-US" w:eastAsia="de-DE" w:bidi="en-US"/>
                    </w:rPr>
                  </w:pPr>
                  <w:r w:rsidRPr="005F3FCF">
                    <w:rPr>
                      <w:rFonts w:ascii="Arial" w:eastAsia="Times New Roman" w:hAnsi="Arial" w:cs="Arial"/>
                      <w:snapToGrid w:val="0"/>
                      <w:color w:val="000000"/>
                      <w:sz w:val="15"/>
                      <w:szCs w:val="15"/>
                      <w:lang w:val="en-US" w:eastAsia="de-DE" w:bidi="en-US"/>
                    </w:rPr>
                    <w:t>869.8±29.0aA</w:t>
                  </w:r>
                </w:p>
              </w:tc>
              <w:tc>
                <w:tcPr>
                  <w:tcW w:w="1096" w:type="dxa"/>
                </w:tcPr>
                <w:p w14:paraId="6B393655" w14:textId="77777777" w:rsidR="00786323" w:rsidRPr="005F3FCF" w:rsidRDefault="00786323" w:rsidP="00CD12EE">
                  <w:pPr>
                    <w:adjustRightInd w:val="0"/>
                    <w:snapToGrid w:val="0"/>
                    <w:spacing w:beforeLines="30" w:before="72" w:afterLines="20" w:after="48"/>
                    <w:ind w:leftChars="-56" w:left="-123"/>
                    <w:jc w:val="center"/>
                    <w:rPr>
                      <w:rFonts w:ascii="Arial" w:eastAsia="Times New Roman" w:hAnsi="Arial" w:cs="Arial"/>
                      <w:snapToGrid w:val="0"/>
                      <w:color w:val="000000"/>
                      <w:sz w:val="15"/>
                      <w:szCs w:val="15"/>
                      <w:lang w:val="en-US" w:eastAsia="de-DE" w:bidi="en-US"/>
                    </w:rPr>
                  </w:pPr>
                  <w:r w:rsidRPr="005F3FCF">
                    <w:rPr>
                      <w:rFonts w:ascii="Arial" w:eastAsia="Times New Roman" w:hAnsi="Arial" w:cs="Arial"/>
                      <w:snapToGrid w:val="0"/>
                      <w:color w:val="000000"/>
                      <w:sz w:val="15"/>
                      <w:szCs w:val="15"/>
                      <w:lang w:val="en-US" w:eastAsia="de-DE" w:bidi="en-US"/>
                    </w:rPr>
                    <w:t>1145.5±108.7aA</w:t>
                  </w:r>
                </w:p>
              </w:tc>
              <w:tc>
                <w:tcPr>
                  <w:tcW w:w="1096" w:type="dxa"/>
                </w:tcPr>
                <w:p w14:paraId="0CE647E7" w14:textId="77777777" w:rsidR="00786323" w:rsidRPr="005F3FCF" w:rsidRDefault="00786323" w:rsidP="00786323">
                  <w:pPr>
                    <w:adjustRightInd w:val="0"/>
                    <w:snapToGrid w:val="0"/>
                    <w:spacing w:beforeLines="20" w:before="48" w:afterLines="10" w:after="24" w:line="228" w:lineRule="auto"/>
                    <w:ind w:leftChars="-56" w:left="-123"/>
                    <w:jc w:val="center"/>
                    <w:rPr>
                      <w:rFonts w:ascii="Arial" w:eastAsia="Times New Roman" w:hAnsi="Arial" w:cs="Arial"/>
                      <w:snapToGrid w:val="0"/>
                      <w:color w:val="000000"/>
                      <w:sz w:val="15"/>
                      <w:szCs w:val="15"/>
                      <w:lang w:val="en-US" w:eastAsia="de-DE" w:bidi="en-US"/>
                    </w:rPr>
                  </w:pPr>
                  <w:r w:rsidRPr="005F3FCF">
                    <w:rPr>
                      <w:rFonts w:ascii="Arial" w:eastAsia="Times New Roman" w:hAnsi="Arial" w:cs="Arial"/>
                      <w:snapToGrid w:val="0"/>
                      <w:color w:val="000000"/>
                      <w:sz w:val="15"/>
                      <w:szCs w:val="15"/>
                      <w:lang w:val="en-US" w:eastAsia="de-DE" w:bidi="en-US"/>
                    </w:rPr>
                    <w:t>1228.8±211.5aA</w:t>
                  </w:r>
                </w:p>
              </w:tc>
            </w:tr>
            <w:tr w:rsidR="00786323" w:rsidRPr="00393C26" w14:paraId="3CCD0FC4" w14:textId="77777777" w:rsidTr="005F3FCF">
              <w:tc>
                <w:tcPr>
                  <w:tcW w:w="649" w:type="dxa"/>
                  <w:tcBorders>
                    <w:bottom w:val="single" w:sz="4" w:space="0" w:color="auto"/>
                  </w:tcBorders>
                </w:tcPr>
                <w:p w14:paraId="1F348D3A" w14:textId="77777777" w:rsidR="00786323" w:rsidRPr="005F3FCF" w:rsidRDefault="00786323" w:rsidP="005F3FCF">
                  <w:pPr>
                    <w:adjustRightInd w:val="0"/>
                    <w:snapToGrid w:val="0"/>
                    <w:spacing w:beforeLines="30" w:before="72" w:afterLines="20" w:after="48"/>
                    <w:ind w:leftChars="-25" w:left="-28" w:rightChars="-53" w:right="-117" w:hangingChars="18" w:hanging="27"/>
                    <w:jc w:val="left"/>
                    <w:rPr>
                      <w:rFonts w:ascii="Arial" w:eastAsia="等线" w:hAnsi="Arial" w:cs="Arial"/>
                      <w:snapToGrid w:val="0"/>
                      <w:color w:val="000000"/>
                      <w:sz w:val="15"/>
                      <w:szCs w:val="15"/>
                      <w:lang w:val="en-US" w:eastAsia="zh-CN" w:bidi="en-US"/>
                    </w:rPr>
                  </w:pPr>
                  <w:r w:rsidRPr="005F3FCF">
                    <w:rPr>
                      <w:rFonts w:ascii="Arial" w:eastAsia="等线" w:hAnsi="Arial" w:cs="Arial"/>
                      <w:snapToGrid w:val="0"/>
                      <w:color w:val="000000"/>
                      <w:sz w:val="15"/>
                      <w:szCs w:val="15"/>
                      <w:lang w:val="en-US" w:eastAsia="zh-CN" w:bidi="en-US"/>
                    </w:rPr>
                    <w:lastRenderedPageBreak/>
                    <w:t>5-6 d</w:t>
                  </w:r>
                </w:p>
              </w:tc>
              <w:tc>
                <w:tcPr>
                  <w:tcW w:w="960" w:type="dxa"/>
                  <w:tcBorders>
                    <w:bottom w:val="single" w:sz="4" w:space="0" w:color="auto"/>
                  </w:tcBorders>
                </w:tcPr>
                <w:p w14:paraId="3E1AA125" w14:textId="77777777" w:rsidR="00786323" w:rsidRPr="005F3FCF" w:rsidRDefault="00786323" w:rsidP="00CD12EE">
                  <w:pPr>
                    <w:adjustRightInd w:val="0"/>
                    <w:snapToGrid w:val="0"/>
                    <w:spacing w:beforeLines="30" w:before="72" w:afterLines="20" w:after="48"/>
                    <w:ind w:leftChars="-56" w:left="-123"/>
                    <w:jc w:val="center"/>
                    <w:rPr>
                      <w:rFonts w:ascii="Arial" w:eastAsia="Times New Roman" w:hAnsi="Arial" w:cs="Arial"/>
                      <w:snapToGrid w:val="0"/>
                      <w:color w:val="000000"/>
                      <w:sz w:val="15"/>
                      <w:szCs w:val="15"/>
                      <w:lang w:val="en-US" w:eastAsia="de-DE" w:bidi="en-US"/>
                    </w:rPr>
                  </w:pPr>
                  <w:r w:rsidRPr="005F3FCF">
                    <w:rPr>
                      <w:rFonts w:ascii="Arial" w:eastAsia="Times New Roman" w:hAnsi="Arial" w:cs="Arial"/>
                      <w:snapToGrid w:val="0"/>
                      <w:color w:val="000000"/>
                      <w:sz w:val="15"/>
                      <w:szCs w:val="15"/>
                      <w:lang w:val="en-US" w:eastAsia="de-DE" w:bidi="en-US"/>
                    </w:rPr>
                    <w:t>189.0±11.0aB</w:t>
                  </w:r>
                </w:p>
              </w:tc>
              <w:tc>
                <w:tcPr>
                  <w:tcW w:w="1141" w:type="dxa"/>
                  <w:tcBorders>
                    <w:bottom w:val="single" w:sz="4" w:space="0" w:color="auto"/>
                  </w:tcBorders>
                </w:tcPr>
                <w:p w14:paraId="1EA4CF53" w14:textId="77777777" w:rsidR="00786323" w:rsidRPr="005F3FCF" w:rsidRDefault="00786323" w:rsidP="00CD12EE">
                  <w:pPr>
                    <w:adjustRightInd w:val="0"/>
                    <w:snapToGrid w:val="0"/>
                    <w:spacing w:beforeLines="30" w:before="72" w:afterLines="20" w:after="48"/>
                    <w:ind w:leftChars="-56" w:left="-123"/>
                    <w:jc w:val="center"/>
                    <w:rPr>
                      <w:rFonts w:ascii="Arial" w:eastAsia="Times New Roman" w:hAnsi="Arial" w:cs="Arial"/>
                      <w:snapToGrid w:val="0"/>
                      <w:color w:val="000000"/>
                      <w:sz w:val="15"/>
                      <w:szCs w:val="15"/>
                      <w:lang w:val="en-US" w:eastAsia="de-DE" w:bidi="en-US"/>
                    </w:rPr>
                  </w:pPr>
                  <w:r w:rsidRPr="005F3FCF">
                    <w:rPr>
                      <w:rFonts w:ascii="Arial" w:eastAsia="Times New Roman" w:hAnsi="Arial" w:cs="Arial"/>
                      <w:snapToGrid w:val="0"/>
                      <w:color w:val="000000"/>
                      <w:sz w:val="15"/>
                      <w:szCs w:val="15"/>
                      <w:lang w:val="en-US" w:eastAsia="de-DE" w:bidi="en-US"/>
                    </w:rPr>
                    <w:t>199.8±10.5aB</w:t>
                  </w:r>
                </w:p>
              </w:tc>
              <w:tc>
                <w:tcPr>
                  <w:tcW w:w="1096" w:type="dxa"/>
                  <w:tcBorders>
                    <w:bottom w:val="single" w:sz="4" w:space="0" w:color="auto"/>
                  </w:tcBorders>
                </w:tcPr>
                <w:p w14:paraId="33B2768C" w14:textId="77777777" w:rsidR="00786323" w:rsidRPr="005F3FCF" w:rsidRDefault="00786323" w:rsidP="00CD12EE">
                  <w:pPr>
                    <w:adjustRightInd w:val="0"/>
                    <w:snapToGrid w:val="0"/>
                    <w:spacing w:beforeLines="30" w:before="72" w:afterLines="20" w:after="48"/>
                    <w:ind w:leftChars="-56" w:left="-123"/>
                    <w:jc w:val="center"/>
                    <w:rPr>
                      <w:rFonts w:ascii="Arial" w:eastAsia="Times New Roman" w:hAnsi="Arial" w:cs="Arial"/>
                      <w:snapToGrid w:val="0"/>
                      <w:color w:val="000000"/>
                      <w:sz w:val="15"/>
                      <w:szCs w:val="15"/>
                      <w:lang w:val="en-US" w:eastAsia="de-DE" w:bidi="en-US"/>
                    </w:rPr>
                  </w:pPr>
                  <w:r w:rsidRPr="005F3FCF">
                    <w:rPr>
                      <w:rFonts w:ascii="Arial" w:eastAsia="Times New Roman" w:hAnsi="Arial" w:cs="Arial"/>
                      <w:snapToGrid w:val="0"/>
                      <w:color w:val="000000"/>
                      <w:sz w:val="15"/>
                      <w:szCs w:val="15"/>
                      <w:lang w:val="en-US" w:eastAsia="de-DE" w:bidi="en-US"/>
                    </w:rPr>
                    <w:t>186.5±11.5aB</w:t>
                  </w:r>
                </w:p>
              </w:tc>
              <w:tc>
                <w:tcPr>
                  <w:tcW w:w="1163" w:type="dxa"/>
                  <w:tcBorders>
                    <w:bottom w:val="single" w:sz="4" w:space="0" w:color="auto"/>
                  </w:tcBorders>
                </w:tcPr>
                <w:p w14:paraId="607AB911" w14:textId="77777777" w:rsidR="00786323" w:rsidRPr="005F3FCF" w:rsidRDefault="00786323" w:rsidP="00CD12EE">
                  <w:pPr>
                    <w:adjustRightInd w:val="0"/>
                    <w:snapToGrid w:val="0"/>
                    <w:spacing w:beforeLines="30" w:before="72" w:afterLines="20" w:after="48"/>
                    <w:ind w:leftChars="-56" w:left="-123"/>
                    <w:jc w:val="center"/>
                    <w:rPr>
                      <w:rFonts w:ascii="Arial" w:eastAsia="Times New Roman" w:hAnsi="Arial" w:cs="Arial"/>
                      <w:snapToGrid w:val="0"/>
                      <w:color w:val="000000"/>
                      <w:sz w:val="15"/>
                      <w:szCs w:val="15"/>
                      <w:lang w:val="en-US" w:eastAsia="de-DE" w:bidi="en-US"/>
                    </w:rPr>
                  </w:pPr>
                  <w:r w:rsidRPr="005F3FCF">
                    <w:rPr>
                      <w:rFonts w:ascii="Arial" w:eastAsia="Times New Roman" w:hAnsi="Arial" w:cs="Arial"/>
                      <w:snapToGrid w:val="0"/>
                      <w:color w:val="000000"/>
                      <w:sz w:val="15"/>
                      <w:szCs w:val="15"/>
                      <w:lang w:val="en-US" w:eastAsia="de-DE" w:bidi="en-US"/>
                    </w:rPr>
                    <w:t>208.0±9.1aB</w:t>
                  </w:r>
                </w:p>
              </w:tc>
              <w:tc>
                <w:tcPr>
                  <w:tcW w:w="1096" w:type="dxa"/>
                  <w:tcBorders>
                    <w:bottom w:val="single" w:sz="4" w:space="0" w:color="auto"/>
                  </w:tcBorders>
                </w:tcPr>
                <w:p w14:paraId="5F1AA3B4" w14:textId="77777777" w:rsidR="00786323" w:rsidRPr="005F3FCF" w:rsidRDefault="00786323" w:rsidP="00CD12EE">
                  <w:pPr>
                    <w:adjustRightInd w:val="0"/>
                    <w:snapToGrid w:val="0"/>
                    <w:spacing w:beforeLines="30" w:before="72" w:afterLines="20" w:after="48"/>
                    <w:ind w:leftChars="-56" w:left="-123"/>
                    <w:jc w:val="center"/>
                    <w:rPr>
                      <w:rFonts w:ascii="Arial" w:eastAsia="Times New Roman" w:hAnsi="Arial" w:cs="Arial"/>
                      <w:snapToGrid w:val="0"/>
                      <w:color w:val="000000"/>
                      <w:sz w:val="15"/>
                      <w:szCs w:val="15"/>
                      <w:lang w:val="en-US" w:eastAsia="de-DE" w:bidi="en-US"/>
                    </w:rPr>
                  </w:pPr>
                  <w:r w:rsidRPr="005F3FCF">
                    <w:rPr>
                      <w:rFonts w:ascii="Arial" w:eastAsia="Times New Roman" w:hAnsi="Arial" w:cs="Arial"/>
                      <w:snapToGrid w:val="0"/>
                      <w:color w:val="000000"/>
                      <w:sz w:val="15"/>
                      <w:szCs w:val="15"/>
                      <w:lang w:val="en-US" w:eastAsia="de-DE" w:bidi="en-US"/>
                    </w:rPr>
                    <w:t>198.8±13.0aB</w:t>
                  </w:r>
                </w:p>
              </w:tc>
              <w:tc>
                <w:tcPr>
                  <w:tcW w:w="949" w:type="dxa"/>
                  <w:tcBorders>
                    <w:bottom w:val="single" w:sz="4" w:space="0" w:color="auto"/>
                  </w:tcBorders>
                </w:tcPr>
                <w:p w14:paraId="1C072B20" w14:textId="77777777" w:rsidR="00786323" w:rsidRPr="005F3FCF" w:rsidRDefault="00786323" w:rsidP="00CD12EE">
                  <w:pPr>
                    <w:adjustRightInd w:val="0"/>
                    <w:snapToGrid w:val="0"/>
                    <w:spacing w:beforeLines="30" w:before="72" w:afterLines="20" w:after="48"/>
                    <w:ind w:leftChars="-56" w:left="-123"/>
                    <w:jc w:val="center"/>
                    <w:rPr>
                      <w:rFonts w:ascii="Arial" w:eastAsia="Times New Roman" w:hAnsi="Arial" w:cs="Arial"/>
                      <w:snapToGrid w:val="0"/>
                      <w:color w:val="000000"/>
                      <w:sz w:val="15"/>
                      <w:szCs w:val="15"/>
                      <w:lang w:val="en-US" w:eastAsia="de-DE" w:bidi="en-US"/>
                    </w:rPr>
                  </w:pPr>
                  <w:r w:rsidRPr="005F3FCF">
                    <w:rPr>
                      <w:rFonts w:ascii="Arial" w:eastAsia="Times New Roman" w:hAnsi="Arial" w:cs="Arial"/>
                      <w:snapToGrid w:val="0"/>
                      <w:color w:val="000000"/>
                      <w:sz w:val="15"/>
                      <w:szCs w:val="15"/>
                      <w:lang w:val="en-US" w:eastAsia="de-DE" w:bidi="en-US"/>
                    </w:rPr>
                    <w:t>124.0±4.7aB</w:t>
                  </w:r>
                </w:p>
              </w:tc>
              <w:tc>
                <w:tcPr>
                  <w:tcW w:w="1096" w:type="dxa"/>
                  <w:tcBorders>
                    <w:bottom w:val="single" w:sz="4" w:space="0" w:color="auto"/>
                  </w:tcBorders>
                </w:tcPr>
                <w:p w14:paraId="5A0E3255" w14:textId="77777777" w:rsidR="00786323" w:rsidRPr="005F3FCF" w:rsidRDefault="00786323" w:rsidP="00CD12EE">
                  <w:pPr>
                    <w:adjustRightInd w:val="0"/>
                    <w:snapToGrid w:val="0"/>
                    <w:spacing w:beforeLines="30" w:before="72" w:afterLines="20" w:after="48"/>
                    <w:ind w:leftChars="-56" w:left="-123"/>
                    <w:jc w:val="center"/>
                    <w:rPr>
                      <w:rFonts w:ascii="Arial" w:eastAsia="Times New Roman" w:hAnsi="Arial" w:cs="Arial"/>
                      <w:snapToGrid w:val="0"/>
                      <w:color w:val="000000"/>
                      <w:sz w:val="15"/>
                      <w:szCs w:val="15"/>
                      <w:lang w:val="en-US" w:eastAsia="de-DE" w:bidi="en-US"/>
                    </w:rPr>
                  </w:pPr>
                  <w:r w:rsidRPr="005F3FCF">
                    <w:rPr>
                      <w:rFonts w:ascii="Arial" w:eastAsia="Times New Roman" w:hAnsi="Arial" w:cs="Arial"/>
                      <w:snapToGrid w:val="0"/>
                      <w:color w:val="000000"/>
                      <w:sz w:val="15"/>
                      <w:szCs w:val="15"/>
                      <w:lang w:val="en-US" w:eastAsia="de-DE" w:bidi="en-US"/>
                    </w:rPr>
                    <w:t>95.8±8.9aB</w:t>
                  </w:r>
                </w:p>
              </w:tc>
              <w:tc>
                <w:tcPr>
                  <w:tcW w:w="1096" w:type="dxa"/>
                  <w:tcBorders>
                    <w:bottom w:val="single" w:sz="4" w:space="0" w:color="auto"/>
                  </w:tcBorders>
                </w:tcPr>
                <w:p w14:paraId="6DADBA32" w14:textId="77777777" w:rsidR="00786323" w:rsidRPr="005F3FCF" w:rsidRDefault="00786323" w:rsidP="00786323">
                  <w:pPr>
                    <w:adjustRightInd w:val="0"/>
                    <w:snapToGrid w:val="0"/>
                    <w:spacing w:beforeLines="20" w:before="48" w:afterLines="10" w:after="24" w:line="228" w:lineRule="auto"/>
                    <w:ind w:leftChars="-56" w:left="-123"/>
                    <w:jc w:val="center"/>
                    <w:rPr>
                      <w:rFonts w:ascii="Arial" w:eastAsia="Times New Roman" w:hAnsi="Arial" w:cs="Arial"/>
                      <w:snapToGrid w:val="0"/>
                      <w:color w:val="000000"/>
                      <w:sz w:val="15"/>
                      <w:szCs w:val="15"/>
                      <w:lang w:val="en-US" w:eastAsia="de-DE" w:bidi="en-US"/>
                    </w:rPr>
                  </w:pPr>
                  <w:r w:rsidRPr="005F3FCF">
                    <w:rPr>
                      <w:rFonts w:ascii="Arial" w:eastAsia="Times New Roman" w:hAnsi="Arial" w:cs="Arial"/>
                      <w:snapToGrid w:val="0"/>
                      <w:color w:val="000000"/>
                      <w:sz w:val="15"/>
                      <w:szCs w:val="15"/>
                      <w:lang w:val="en-US" w:eastAsia="de-DE" w:bidi="en-US"/>
                    </w:rPr>
                    <w:t>60.5±7.0aB</w:t>
                  </w:r>
                </w:p>
              </w:tc>
            </w:tr>
          </w:tbl>
          <w:p w14:paraId="21E2B8EF" w14:textId="77777777" w:rsidR="00786323" w:rsidRPr="00393C26" w:rsidRDefault="00786323" w:rsidP="00786323">
            <w:pPr>
              <w:adjustRightInd w:val="0"/>
              <w:snapToGrid w:val="0"/>
              <w:spacing w:before="60" w:after="60" w:line="228" w:lineRule="auto"/>
              <w:jc w:val="left"/>
              <w:outlineLvl w:val="2"/>
              <w:rPr>
                <w:rFonts w:ascii="Arial" w:eastAsia="Times New Roman" w:hAnsi="Arial" w:cs="Arial"/>
                <w:snapToGrid w:val="0"/>
                <w:color w:val="000000"/>
                <w:sz w:val="16"/>
                <w:szCs w:val="16"/>
                <w:lang w:val="en-US" w:eastAsia="de-DE" w:bidi="en-US"/>
              </w:rPr>
            </w:pPr>
            <w:r w:rsidRPr="00393C26">
              <w:rPr>
                <w:rFonts w:ascii="Arial" w:eastAsia="Times New Roman" w:hAnsi="Arial" w:cs="Arial"/>
                <w:i/>
                <w:iCs/>
                <w:snapToGrid w:val="0"/>
                <w:color w:val="000000"/>
                <w:sz w:val="16"/>
                <w:szCs w:val="16"/>
                <w:vertAlign w:val="superscript"/>
                <w:lang w:val="en-US" w:eastAsia="de-DE" w:bidi="en-US"/>
              </w:rPr>
              <w:t>a</w:t>
            </w:r>
            <w:r w:rsidRPr="00393C26">
              <w:rPr>
                <w:rFonts w:ascii="Arial" w:eastAsia="Times New Roman" w:hAnsi="Arial" w:cs="Arial"/>
                <w:i/>
                <w:iCs/>
                <w:snapToGrid w:val="0"/>
                <w:color w:val="000000"/>
                <w:sz w:val="16"/>
                <w:szCs w:val="16"/>
                <w:lang w:val="en-US" w:eastAsia="de-DE" w:bidi="en-US"/>
              </w:rPr>
              <w:t xml:space="preserve"> </w:t>
            </w:r>
            <w:r w:rsidRPr="00393C26">
              <w:rPr>
                <w:rFonts w:ascii="Arial" w:eastAsia="Times New Roman" w:hAnsi="Arial" w:cs="Arial"/>
                <w:snapToGrid w:val="0"/>
                <w:color w:val="000000"/>
                <w:sz w:val="16"/>
                <w:szCs w:val="16"/>
                <w:lang w:val="en-US" w:eastAsia="de-DE" w:bidi="en-US"/>
              </w:rPr>
              <w:t>Means followed by different upper-case letters (for age within a column) and lower-case letter (for dose within a row) are significantly difference (</w:t>
            </w:r>
            <w:r w:rsidRPr="00393C26">
              <w:rPr>
                <w:rFonts w:ascii="Arial" w:eastAsia="Times New Roman" w:hAnsi="Arial" w:cs="Arial"/>
                <w:i/>
                <w:iCs/>
                <w:snapToGrid w:val="0"/>
                <w:color w:val="000000"/>
                <w:sz w:val="16"/>
                <w:szCs w:val="16"/>
                <w:lang w:val="en-US" w:eastAsia="de-DE" w:bidi="en-US"/>
              </w:rPr>
              <w:t>p</w:t>
            </w:r>
            <w:r w:rsidRPr="00393C26">
              <w:rPr>
                <w:rFonts w:ascii="Arial" w:eastAsia="Times New Roman" w:hAnsi="Arial" w:cs="Arial"/>
                <w:snapToGrid w:val="0"/>
                <w:color w:val="000000"/>
                <w:sz w:val="16"/>
                <w:szCs w:val="16"/>
                <w:lang w:val="en-US" w:eastAsia="de-DE" w:bidi="en-US"/>
              </w:rPr>
              <w:t xml:space="preserve"> &lt; 0.05; Tukey test).</w:t>
            </w:r>
          </w:p>
          <w:p w14:paraId="55BC1495" w14:textId="467E233A" w:rsidR="00393C26" w:rsidRPr="00393C26" w:rsidRDefault="00393C26" w:rsidP="005F3FCF">
            <w:pPr>
              <w:widowControl w:val="0"/>
              <w:autoSpaceDE w:val="0"/>
              <w:autoSpaceDN w:val="0"/>
              <w:adjustRightInd w:val="0"/>
              <w:snapToGrid w:val="0"/>
              <w:spacing w:beforeLines="50" w:before="120"/>
              <w:ind w:firstLineChars="200" w:firstLine="360"/>
              <w:rPr>
                <w:rFonts w:ascii="Arial" w:eastAsia="宋体" w:hAnsi="Arial" w:cs="Arial"/>
                <w:color w:val="000000"/>
                <w:sz w:val="18"/>
                <w:szCs w:val="18"/>
                <w:lang w:val="en-US" w:eastAsia="zh-CN"/>
              </w:rPr>
            </w:pPr>
            <w:r w:rsidRPr="00393C26">
              <w:rPr>
                <w:rFonts w:ascii="Arial" w:eastAsia="宋体" w:hAnsi="Arial" w:cs="Arial"/>
                <w:color w:val="000000"/>
                <w:sz w:val="18"/>
                <w:szCs w:val="18"/>
                <w:lang w:val="en-US" w:eastAsia="zh-CN"/>
              </w:rPr>
              <w:t>Results of irradiation effect derived from two-way ANOVA showed that the number of eggs was not affected by the radiation dose (</w:t>
            </w:r>
            <w:r w:rsidRPr="00393C26">
              <w:rPr>
                <w:rFonts w:ascii="Arial" w:eastAsia="宋体" w:hAnsi="Arial" w:cs="Arial"/>
                <w:i/>
                <w:iCs/>
                <w:color w:val="000000"/>
                <w:sz w:val="18"/>
                <w:szCs w:val="18"/>
                <w:lang w:val="en-US" w:eastAsia="zh-CN"/>
              </w:rPr>
              <w:t>F</w:t>
            </w:r>
            <w:r w:rsidRPr="00393C26">
              <w:rPr>
                <w:rFonts w:ascii="Arial" w:eastAsia="宋体" w:hAnsi="Arial" w:cs="Arial"/>
                <w:color w:val="000000"/>
                <w:sz w:val="18"/>
                <w:szCs w:val="18"/>
                <w:lang w:val="en-US" w:eastAsia="zh-CN"/>
              </w:rPr>
              <w:t xml:space="preserve"> = 1.33, </w:t>
            </w:r>
            <w:proofErr w:type="spellStart"/>
            <w:r w:rsidRPr="00393C26">
              <w:rPr>
                <w:rFonts w:ascii="Arial" w:eastAsia="宋体" w:hAnsi="Arial" w:cs="Arial"/>
                <w:color w:val="000000"/>
                <w:sz w:val="18"/>
                <w:szCs w:val="18"/>
                <w:lang w:val="en-US" w:eastAsia="zh-CN"/>
              </w:rPr>
              <w:t>df</w:t>
            </w:r>
            <w:proofErr w:type="spellEnd"/>
            <w:r w:rsidRPr="00393C26">
              <w:rPr>
                <w:rFonts w:ascii="Arial" w:eastAsia="宋体" w:hAnsi="Arial" w:cs="Arial"/>
                <w:color w:val="000000"/>
                <w:sz w:val="18"/>
                <w:szCs w:val="18"/>
                <w:lang w:val="en-US" w:eastAsia="zh-CN"/>
              </w:rPr>
              <w:t xml:space="preserve"> = 7.95, </w:t>
            </w:r>
            <w:r w:rsidRPr="00393C26">
              <w:rPr>
                <w:rFonts w:ascii="Arial" w:eastAsia="宋体" w:hAnsi="Arial" w:cs="Arial"/>
                <w:i/>
                <w:iCs/>
                <w:color w:val="000000"/>
                <w:sz w:val="18"/>
                <w:szCs w:val="18"/>
                <w:lang w:val="en-US" w:eastAsia="zh-CN"/>
              </w:rPr>
              <w:t>p</w:t>
            </w:r>
            <w:r w:rsidRPr="00393C26">
              <w:rPr>
                <w:rFonts w:ascii="Arial" w:eastAsia="宋体" w:hAnsi="Arial" w:cs="Arial"/>
                <w:color w:val="000000"/>
                <w:sz w:val="18"/>
                <w:szCs w:val="18"/>
                <w:lang w:val="en-US" w:eastAsia="zh-CN"/>
              </w:rPr>
              <w:t xml:space="preserve"> = 0.2490) or the interaction of dose × age (</w:t>
            </w:r>
            <w:r w:rsidRPr="00393C26">
              <w:rPr>
                <w:rFonts w:ascii="Arial" w:eastAsia="宋体" w:hAnsi="Arial" w:cs="Arial"/>
                <w:i/>
                <w:iCs/>
                <w:color w:val="000000"/>
                <w:sz w:val="18"/>
                <w:szCs w:val="18"/>
                <w:lang w:val="en-US" w:eastAsia="zh-CN"/>
              </w:rPr>
              <w:t>F</w:t>
            </w:r>
            <w:r w:rsidRPr="00393C26">
              <w:rPr>
                <w:rFonts w:ascii="Arial" w:eastAsia="宋体" w:hAnsi="Arial" w:cs="Arial"/>
                <w:color w:val="000000"/>
                <w:sz w:val="18"/>
                <w:szCs w:val="18"/>
                <w:lang w:val="en-US" w:eastAsia="zh-CN"/>
              </w:rPr>
              <w:t xml:space="preserve"> = 0.36, </w:t>
            </w:r>
            <w:proofErr w:type="spellStart"/>
            <w:r w:rsidRPr="00393C26">
              <w:rPr>
                <w:rFonts w:ascii="Arial" w:eastAsia="宋体" w:hAnsi="Arial" w:cs="Arial"/>
                <w:color w:val="000000"/>
                <w:sz w:val="18"/>
                <w:szCs w:val="18"/>
                <w:lang w:val="en-US" w:eastAsia="zh-CN"/>
              </w:rPr>
              <w:t>df</w:t>
            </w:r>
            <w:proofErr w:type="spellEnd"/>
            <w:r w:rsidRPr="00393C26">
              <w:rPr>
                <w:rFonts w:ascii="Arial" w:eastAsia="宋体" w:hAnsi="Arial" w:cs="Arial"/>
                <w:color w:val="000000"/>
                <w:sz w:val="18"/>
                <w:szCs w:val="18"/>
                <w:lang w:val="en-US" w:eastAsia="zh-CN"/>
              </w:rPr>
              <w:t xml:space="preserve"> = 14.72, </w:t>
            </w:r>
            <w:r w:rsidRPr="00393C26">
              <w:rPr>
                <w:rFonts w:ascii="Arial" w:eastAsia="宋体" w:hAnsi="Arial" w:cs="Arial"/>
                <w:i/>
                <w:iCs/>
                <w:color w:val="000000"/>
                <w:sz w:val="18"/>
                <w:szCs w:val="18"/>
                <w:lang w:val="en-US" w:eastAsia="zh-CN"/>
              </w:rPr>
              <w:t>p</w:t>
            </w:r>
            <w:r w:rsidRPr="00393C26">
              <w:rPr>
                <w:rFonts w:ascii="Arial" w:eastAsia="宋体" w:hAnsi="Arial" w:cs="Arial"/>
                <w:color w:val="000000"/>
                <w:sz w:val="18"/>
                <w:szCs w:val="18"/>
                <w:lang w:val="en-US" w:eastAsia="zh-CN"/>
              </w:rPr>
              <w:t xml:space="preserve"> = 0.9821). However, it was observed that only age significantly influenced the main effect (</w:t>
            </w:r>
            <w:r w:rsidRPr="00393C26">
              <w:rPr>
                <w:rFonts w:ascii="Arial" w:eastAsia="宋体" w:hAnsi="Arial" w:cs="Arial"/>
                <w:i/>
                <w:iCs/>
                <w:color w:val="000000"/>
                <w:sz w:val="18"/>
                <w:szCs w:val="18"/>
                <w:lang w:val="en-US" w:eastAsia="zh-CN"/>
              </w:rPr>
              <w:t>F</w:t>
            </w:r>
            <w:r w:rsidRPr="00393C26">
              <w:rPr>
                <w:rFonts w:ascii="Arial" w:eastAsia="宋体" w:hAnsi="Arial" w:cs="Arial"/>
                <w:color w:val="000000"/>
                <w:sz w:val="18"/>
                <w:szCs w:val="18"/>
                <w:lang w:val="en-US" w:eastAsia="zh-CN"/>
              </w:rPr>
              <w:t xml:space="preserve"> = 139.54, </w:t>
            </w:r>
            <w:proofErr w:type="spellStart"/>
            <w:r w:rsidRPr="00393C26">
              <w:rPr>
                <w:rFonts w:ascii="Arial" w:eastAsia="宋体" w:hAnsi="Arial" w:cs="Arial"/>
                <w:color w:val="000000"/>
                <w:sz w:val="18"/>
                <w:szCs w:val="18"/>
                <w:lang w:val="en-US" w:eastAsia="zh-CN"/>
              </w:rPr>
              <w:t>df</w:t>
            </w:r>
            <w:proofErr w:type="spellEnd"/>
            <w:r w:rsidRPr="00393C26">
              <w:rPr>
                <w:rFonts w:ascii="Arial" w:eastAsia="宋体" w:hAnsi="Arial" w:cs="Arial"/>
                <w:color w:val="000000"/>
                <w:sz w:val="18"/>
                <w:szCs w:val="18"/>
                <w:lang w:val="en-US" w:eastAsia="zh-CN"/>
              </w:rPr>
              <w:t xml:space="preserve"> = 2.95, </w:t>
            </w:r>
            <w:r w:rsidRPr="00393C26">
              <w:rPr>
                <w:rFonts w:ascii="Arial" w:eastAsia="宋体" w:hAnsi="Arial" w:cs="Arial"/>
                <w:i/>
                <w:iCs/>
                <w:color w:val="000000"/>
                <w:sz w:val="18"/>
                <w:szCs w:val="18"/>
                <w:lang w:val="en-US" w:eastAsia="zh-CN"/>
              </w:rPr>
              <w:t>p</w:t>
            </w:r>
            <w:r w:rsidRPr="00393C26">
              <w:rPr>
                <w:rFonts w:ascii="Arial" w:eastAsia="宋体" w:hAnsi="Arial" w:cs="Arial"/>
                <w:color w:val="000000"/>
                <w:sz w:val="18"/>
                <w:szCs w:val="18"/>
                <w:lang w:val="en-US" w:eastAsia="zh-CN"/>
              </w:rPr>
              <w:t xml:space="preserve"> &lt; 0.0001).</w:t>
            </w:r>
          </w:p>
          <w:p w14:paraId="3AA0960C" w14:textId="77777777" w:rsidR="00393C26" w:rsidRPr="00393C26" w:rsidRDefault="00393C26" w:rsidP="005F3FCF">
            <w:pPr>
              <w:widowControl w:val="0"/>
              <w:autoSpaceDE w:val="0"/>
              <w:autoSpaceDN w:val="0"/>
              <w:adjustRightInd w:val="0"/>
              <w:snapToGrid w:val="0"/>
              <w:spacing w:beforeLines="50" w:before="120" w:afterLines="50" w:after="120"/>
              <w:ind w:firstLineChars="200" w:firstLine="360"/>
              <w:rPr>
                <w:rFonts w:ascii="Arial" w:eastAsia="宋体" w:hAnsi="Arial" w:cs="Arial"/>
                <w:color w:val="000000"/>
                <w:sz w:val="18"/>
                <w:szCs w:val="18"/>
                <w:lang w:val="en-US" w:eastAsia="zh-CN"/>
              </w:rPr>
            </w:pPr>
            <w:r w:rsidRPr="00393C26">
              <w:rPr>
                <w:rFonts w:ascii="Arial" w:eastAsia="宋体" w:hAnsi="Arial" w:cs="Arial"/>
                <w:color w:val="000000"/>
                <w:sz w:val="18"/>
                <w:szCs w:val="18"/>
                <w:lang w:val="en-US" w:eastAsia="zh-CN"/>
              </w:rPr>
              <w:t xml:space="preserve">There were no significant differences in the number of eggs for the first 4 days, but a substantial decrease was observed from 5 to 6 days, suggesting that no significant irradiation effect was observed when the papaya mealybugs were exposed to radiation doses below 105 </w:t>
            </w:r>
            <w:proofErr w:type="spellStart"/>
            <w:r w:rsidRPr="00393C26">
              <w:rPr>
                <w:rFonts w:ascii="Arial" w:eastAsia="宋体" w:hAnsi="Arial" w:cs="Arial"/>
                <w:color w:val="000000"/>
                <w:sz w:val="18"/>
                <w:szCs w:val="18"/>
                <w:lang w:val="en-US" w:eastAsia="zh-CN"/>
              </w:rPr>
              <w:t>Gy</w:t>
            </w:r>
            <w:proofErr w:type="spellEnd"/>
            <w:r w:rsidRPr="00393C26">
              <w:rPr>
                <w:rFonts w:ascii="Arial" w:eastAsia="宋体" w:hAnsi="Arial" w:cs="Arial"/>
                <w:color w:val="000000"/>
                <w:sz w:val="18"/>
                <w:szCs w:val="18"/>
                <w:lang w:val="en-US" w:eastAsia="zh-CN"/>
              </w:rPr>
              <w:t>. In addition, the total number of eggs laid per female within 6 days was recorded as 255.6±61.8.</w:t>
            </w:r>
          </w:p>
          <w:p w14:paraId="7D604B90" w14:textId="77777777" w:rsidR="00CD12EE" w:rsidRPr="00393C26" w:rsidRDefault="00CD12EE" w:rsidP="00811DBD">
            <w:pPr>
              <w:widowControl w:val="0"/>
              <w:autoSpaceDE w:val="0"/>
              <w:autoSpaceDN w:val="0"/>
              <w:adjustRightInd w:val="0"/>
              <w:snapToGrid w:val="0"/>
              <w:spacing w:beforeLines="50" w:before="120" w:line="300" w:lineRule="auto"/>
              <w:jc w:val="left"/>
              <w:rPr>
                <w:rFonts w:ascii="Arial" w:eastAsia="宋体" w:hAnsi="Arial" w:cs="Arial"/>
                <w:b/>
                <w:bCs/>
                <w:color w:val="000000"/>
                <w:sz w:val="18"/>
                <w:szCs w:val="18"/>
                <w:lang w:val="en-US" w:eastAsia="zh-CN"/>
              </w:rPr>
            </w:pPr>
          </w:p>
          <w:p w14:paraId="6B01CAAB" w14:textId="3EA5E573" w:rsidR="00811DBD" w:rsidRPr="00393C26" w:rsidRDefault="00811DBD" w:rsidP="00811DBD">
            <w:pPr>
              <w:widowControl w:val="0"/>
              <w:autoSpaceDE w:val="0"/>
              <w:autoSpaceDN w:val="0"/>
              <w:adjustRightInd w:val="0"/>
              <w:snapToGrid w:val="0"/>
              <w:spacing w:beforeLines="50" w:before="120" w:line="300" w:lineRule="auto"/>
              <w:jc w:val="left"/>
              <w:rPr>
                <w:rFonts w:ascii="Arial" w:eastAsia="宋体" w:hAnsi="Arial" w:cs="Arial"/>
                <w:b/>
                <w:bCs/>
                <w:color w:val="000000"/>
                <w:sz w:val="18"/>
                <w:szCs w:val="18"/>
                <w:lang w:val="en-US" w:eastAsia="zh-CN"/>
              </w:rPr>
            </w:pPr>
            <w:r w:rsidRPr="00393C26">
              <w:rPr>
                <w:rFonts w:ascii="Arial" w:eastAsia="宋体" w:hAnsi="Arial" w:cs="Arial"/>
                <w:b/>
                <w:bCs/>
                <w:color w:val="000000"/>
                <w:sz w:val="18"/>
                <w:szCs w:val="18"/>
                <w:lang w:val="en-US" w:eastAsia="zh-CN"/>
              </w:rPr>
              <w:t>Two-way ANOVA on dose-mortality of X-ray irradiation</w:t>
            </w:r>
          </w:p>
          <w:p w14:paraId="244955DC" w14:textId="53B75ED1" w:rsidR="00811DBD" w:rsidRPr="00393C26" w:rsidRDefault="00811DBD" w:rsidP="005F3FCF">
            <w:pPr>
              <w:widowControl w:val="0"/>
              <w:autoSpaceDE w:val="0"/>
              <w:autoSpaceDN w:val="0"/>
              <w:adjustRightInd w:val="0"/>
              <w:snapToGrid w:val="0"/>
              <w:spacing w:beforeLines="50" w:before="120" w:line="300" w:lineRule="auto"/>
              <w:ind w:firstLineChars="200" w:firstLine="360"/>
              <w:rPr>
                <w:rFonts w:ascii="Arial" w:eastAsia="宋体" w:hAnsi="Arial" w:cs="Arial"/>
                <w:color w:val="000000"/>
                <w:sz w:val="18"/>
                <w:szCs w:val="18"/>
                <w:lang w:val="en-US" w:eastAsia="zh-CN"/>
              </w:rPr>
            </w:pPr>
            <w:r w:rsidRPr="00393C26">
              <w:rPr>
                <w:rFonts w:ascii="Arial" w:eastAsia="宋体" w:hAnsi="Arial" w:cs="Arial"/>
                <w:color w:val="000000"/>
                <w:sz w:val="18"/>
                <w:szCs w:val="18"/>
                <w:lang w:val="en-US" w:eastAsia="zh-CN"/>
              </w:rPr>
              <w:t>When</w:t>
            </w:r>
            <w:r w:rsidRPr="00393C26">
              <w:rPr>
                <w:rFonts w:ascii="Arial" w:eastAsia="宋体" w:hAnsi="Arial" w:cs="Arial"/>
                <w:i/>
                <w:iCs/>
                <w:color w:val="000000"/>
                <w:sz w:val="18"/>
                <w:szCs w:val="18"/>
                <w:lang w:val="en-US" w:eastAsia="zh-CN"/>
              </w:rPr>
              <w:t xml:space="preserve"> P. </w:t>
            </w:r>
            <w:proofErr w:type="spellStart"/>
            <w:r w:rsidRPr="00393C26">
              <w:rPr>
                <w:rFonts w:ascii="Arial" w:eastAsia="宋体" w:hAnsi="Arial" w:cs="Arial"/>
                <w:i/>
                <w:iCs/>
                <w:color w:val="000000"/>
                <w:sz w:val="18"/>
                <w:szCs w:val="18"/>
                <w:lang w:val="en-US" w:eastAsia="zh-CN"/>
              </w:rPr>
              <w:t>marginatus</w:t>
            </w:r>
            <w:proofErr w:type="spellEnd"/>
            <w:r w:rsidRPr="00393C26">
              <w:rPr>
                <w:rFonts w:ascii="Arial" w:eastAsia="宋体" w:hAnsi="Arial" w:cs="Arial"/>
                <w:color w:val="000000"/>
                <w:sz w:val="18"/>
                <w:szCs w:val="18"/>
                <w:lang w:val="en-US" w:eastAsia="zh-CN"/>
              </w:rPr>
              <w:t xml:space="preserve"> eggs (including gravid females containing immature eggs) were exposed to X-ray irradiation, the mortality of eggs generally increased with the increasing dose within an age, and the minimum doses causing 100% mortality for 0-, 2-, 4-, and 6-d</w:t>
            </w:r>
            <w:r w:rsidR="00BE2B27" w:rsidRPr="00393C26">
              <w:rPr>
                <w:rFonts w:ascii="Arial" w:eastAsia="宋体" w:hAnsi="Arial" w:cs="Arial"/>
                <w:color w:val="000000"/>
                <w:sz w:val="18"/>
                <w:szCs w:val="18"/>
                <w:lang w:val="en-US" w:eastAsia="zh-CN"/>
              </w:rPr>
              <w:t>ay</w:t>
            </w:r>
            <w:r w:rsidRPr="00393C26">
              <w:rPr>
                <w:rFonts w:ascii="Arial" w:eastAsia="宋体" w:hAnsi="Arial" w:cs="Arial"/>
                <w:color w:val="000000"/>
                <w:sz w:val="18"/>
                <w:szCs w:val="18"/>
                <w:lang w:val="en-US" w:eastAsia="zh-CN"/>
              </w:rPr>
              <w:t xml:space="preserve">-old eggs were &gt;105 </w:t>
            </w:r>
            <w:proofErr w:type="spellStart"/>
            <w:r w:rsidRPr="00393C26">
              <w:rPr>
                <w:rFonts w:ascii="Arial" w:eastAsia="宋体" w:hAnsi="Arial" w:cs="Arial"/>
                <w:color w:val="000000"/>
                <w:sz w:val="18"/>
                <w:szCs w:val="18"/>
                <w:lang w:val="en-US" w:eastAsia="zh-CN"/>
              </w:rPr>
              <w:t>Gy</w:t>
            </w:r>
            <w:proofErr w:type="spellEnd"/>
            <w:r w:rsidRPr="00393C26">
              <w:rPr>
                <w:rFonts w:ascii="Arial" w:eastAsia="宋体" w:hAnsi="Arial" w:cs="Arial"/>
                <w:color w:val="000000"/>
                <w:sz w:val="18"/>
                <w:szCs w:val="18"/>
                <w:lang w:val="en-US" w:eastAsia="zh-CN"/>
              </w:rPr>
              <w:t xml:space="preserve">, 105 </w:t>
            </w:r>
            <w:proofErr w:type="spellStart"/>
            <w:r w:rsidRPr="00393C26">
              <w:rPr>
                <w:rFonts w:ascii="Arial" w:eastAsia="宋体" w:hAnsi="Arial" w:cs="Arial"/>
                <w:color w:val="000000"/>
                <w:sz w:val="18"/>
                <w:szCs w:val="18"/>
                <w:lang w:val="en-US" w:eastAsia="zh-CN"/>
              </w:rPr>
              <w:t>Gy</w:t>
            </w:r>
            <w:proofErr w:type="spellEnd"/>
            <w:r w:rsidRPr="00393C26">
              <w:rPr>
                <w:rFonts w:ascii="Arial" w:eastAsia="宋体" w:hAnsi="Arial" w:cs="Arial"/>
                <w:color w:val="000000"/>
                <w:sz w:val="18"/>
                <w:szCs w:val="18"/>
                <w:lang w:val="en-US" w:eastAsia="zh-CN"/>
              </w:rPr>
              <w:t xml:space="preserve">, 105 </w:t>
            </w:r>
            <w:proofErr w:type="spellStart"/>
            <w:r w:rsidRPr="00393C26">
              <w:rPr>
                <w:rFonts w:ascii="Arial" w:eastAsia="宋体" w:hAnsi="Arial" w:cs="Arial"/>
                <w:color w:val="000000"/>
                <w:sz w:val="18"/>
                <w:szCs w:val="18"/>
                <w:lang w:val="en-US" w:eastAsia="zh-CN"/>
              </w:rPr>
              <w:t>Gy</w:t>
            </w:r>
            <w:proofErr w:type="spellEnd"/>
            <w:r w:rsidRPr="00393C26">
              <w:rPr>
                <w:rFonts w:ascii="Arial" w:eastAsia="宋体" w:hAnsi="Arial" w:cs="Arial"/>
                <w:color w:val="000000"/>
                <w:sz w:val="18"/>
                <w:szCs w:val="18"/>
                <w:lang w:val="en-US" w:eastAsia="zh-CN"/>
              </w:rPr>
              <w:t xml:space="preserve">, and &gt;105 </w:t>
            </w:r>
            <w:proofErr w:type="spellStart"/>
            <w:r w:rsidRPr="00393C26">
              <w:rPr>
                <w:rFonts w:ascii="Arial" w:eastAsia="宋体" w:hAnsi="Arial" w:cs="Arial"/>
                <w:color w:val="000000"/>
                <w:sz w:val="18"/>
                <w:szCs w:val="18"/>
                <w:lang w:val="en-US" w:eastAsia="zh-CN"/>
              </w:rPr>
              <w:t>Gy</w:t>
            </w:r>
            <w:proofErr w:type="spellEnd"/>
            <w:r w:rsidRPr="00393C26">
              <w:rPr>
                <w:rFonts w:ascii="Arial" w:eastAsia="宋体" w:hAnsi="Arial" w:cs="Arial"/>
                <w:color w:val="000000"/>
                <w:sz w:val="18"/>
                <w:szCs w:val="18"/>
                <w:lang w:val="en-US" w:eastAsia="zh-CN"/>
              </w:rPr>
              <w:t xml:space="preserve">, respectively (Table 2). To investigate the significant difference of egg mortality, the dose-mortality data were subjected to two-way ANOVA, which showed that the effects on mortality of </w:t>
            </w:r>
            <w:r w:rsidRPr="00393C26">
              <w:rPr>
                <w:rFonts w:ascii="Arial" w:eastAsia="宋体" w:hAnsi="Arial" w:cs="Arial"/>
                <w:i/>
                <w:iCs/>
                <w:color w:val="000000"/>
                <w:sz w:val="18"/>
                <w:szCs w:val="18"/>
                <w:lang w:val="en-US" w:eastAsia="zh-CN"/>
              </w:rPr>
              <w:t>P</w:t>
            </w:r>
            <w:r w:rsidRPr="00393C26">
              <w:rPr>
                <w:rFonts w:ascii="Arial" w:eastAsia="宋体" w:hAnsi="Arial" w:cs="Arial"/>
                <w:color w:val="000000"/>
                <w:sz w:val="18"/>
                <w:szCs w:val="18"/>
                <w:lang w:val="en-US" w:eastAsia="zh-CN"/>
              </w:rPr>
              <w:t xml:space="preserve">. </w:t>
            </w:r>
            <w:proofErr w:type="spellStart"/>
            <w:r w:rsidRPr="00393C26">
              <w:rPr>
                <w:rFonts w:ascii="Arial" w:eastAsia="宋体" w:hAnsi="Arial" w:cs="Arial"/>
                <w:i/>
                <w:iCs/>
                <w:color w:val="000000"/>
                <w:sz w:val="18"/>
                <w:szCs w:val="18"/>
                <w:lang w:val="en-US" w:eastAsia="zh-CN"/>
              </w:rPr>
              <w:t>marginatus</w:t>
            </w:r>
            <w:proofErr w:type="spellEnd"/>
            <w:r w:rsidRPr="00393C26">
              <w:rPr>
                <w:rFonts w:ascii="Arial" w:eastAsia="宋体" w:hAnsi="Arial" w:cs="Arial"/>
                <w:color w:val="000000"/>
                <w:sz w:val="18"/>
                <w:szCs w:val="18"/>
                <w:lang w:val="en-US" w:eastAsia="zh-CN"/>
              </w:rPr>
              <w:t xml:space="preserve"> were significant for both age (</w:t>
            </w:r>
            <w:r w:rsidRPr="00393C26">
              <w:rPr>
                <w:rFonts w:ascii="Arial" w:eastAsia="宋体" w:hAnsi="Arial" w:cs="Arial"/>
                <w:i/>
                <w:iCs/>
                <w:color w:val="000000"/>
                <w:sz w:val="18"/>
                <w:szCs w:val="18"/>
                <w:lang w:val="en-US" w:eastAsia="zh-CN"/>
              </w:rPr>
              <w:t>F</w:t>
            </w:r>
            <w:r w:rsidRPr="00393C26">
              <w:rPr>
                <w:rFonts w:ascii="Arial" w:eastAsia="宋体" w:hAnsi="Arial" w:cs="Arial"/>
                <w:color w:val="000000"/>
                <w:sz w:val="18"/>
                <w:szCs w:val="18"/>
                <w:lang w:val="en-US" w:eastAsia="zh-CN"/>
              </w:rPr>
              <w:t xml:space="preserve"> = 9.25, </w:t>
            </w:r>
            <w:proofErr w:type="spellStart"/>
            <w:r w:rsidRPr="00393C26">
              <w:rPr>
                <w:rFonts w:ascii="Arial" w:eastAsia="宋体" w:hAnsi="Arial" w:cs="Arial"/>
                <w:color w:val="000000"/>
                <w:sz w:val="18"/>
                <w:szCs w:val="18"/>
                <w:lang w:val="en-US" w:eastAsia="zh-CN"/>
              </w:rPr>
              <w:t>df</w:t>
            </w:r>
            <w:proofErr w:type="spellEnd"/>
            <w:r w:rsidRPr="00393C26">
              <w:rPr>
                <w:rFonts w:ascii="Arial" w:eastAsia="宋体" w:hAnsi="Arial" w:cs="Arial"/>
                <w:color w:val="000000"/>
                <w:sz w:val="18"/>
                <w:szCs w:val="18"/>
                <w:lang w:val="en-US" w:eastAsia="zh-CN"/>
              </w:rPr>
              <w:t xml:space="preserve"> = 3,83, </w:t>
            </w:r>
            <w:r w:rsidRPr="00393C26">
              <w:rPr>
                <w:rFonts w:ascii="Arial" w:eastAsia="宋体" w:hAnsi="Arial" w:cs="Arial"/>
                <w:i/>
                <w:iCs/>
                <w:color w:val="000000"/>
                <w:sz w:val="18"/>
                <w:szCs w:val="18"/>
                <w:lang w:val="en-US" w:eastAsia="zh-CN"/>
              </w:rPr>
              <w:t>p</w:t>
            </w:r>
            <w:r w:rsidRPr="00393C26">
              <w:rPr>
                <w:rFonts w:ascii="Arial" w:eastAsia="宋体" w:hAnsi="Arial" w:cs="Arial"/>
                <w:color w:val="000000"/>
                <w:sz w:val="18"/>
                <w:szCs w:val="18"/>
                <w:lang w:val="en-US" w:eastAsia="zh-CN"/>
              </w:rPr>
              <w:t xml:space="preserve"> ≤ 0.0001) and dose (</w:t>
            </w:r>
            <w:r w:rsidRPr="00393C26">
              <w:rPr>
                <w:rFonts w:ascii="Arial" w:eastAsia="宋体" w:hAnsi="Arial" w:cs="Arial"/>
                <w:i/>
                <w:iCs/>
                <w:color w:val="000000"/>
                <w:sz w:val="18"/>
                <w:szCs w:val="18"/>
                <w:lang w:val="en-US" w:eastAsia="zh-CN"/>
              </w:rPr>
              <w:t>F</w:t>
            </w:r>
            <w:r w:rsidRPr="00393C26">
              <w:rPr>
                <w:rFonts w:ascii="Arial" w:eastAsia="宋体" w:hAnsi="Arial" w:cs="Arial"/>
                <w:color w:val="000000"/>
                <w:sz w:val="18"/>
                <w:szCs w:val="18"/>
                <w:lang w:val="en-US" w:eastAsia="zh-CN"/>
              </w:rPr>
              <w:t xml:space="preserve"> = 44.29; </w:t>
            </w:r>
            <w:proofErr w:type="spellStart"/>
            <w:r w:rsidRPr="00393C26">
              <w:rPr>
                <w:rFonts w:ascii="Arial" w:eastAsia="宋体" w:hAnsi="Arial" w:cs="Arial"/>
                <w:color w:val="000000"/>
                <w:sz w:val="18"/>
                <w:szCs w:val="18"/>
                <w:lang w:val="en-US" w:eastAsia="zh-CN"/>
              </w:rPr>
              <w:t>df</w:t>
            </w:r>
            <w:proofErr w:type="spellEnd"/>
            <w:r w:rsidRPr="00393C26">
              <w:rPr>
                <w:rFonts w:ascii="Arial" w:eastAsia="宋体" w:hAnsi="Arial" w:cs="Arial"/>
                <w:color w:val="000000"/>
                <w:sz w:val="18"/>
                <w:szCs w:val="18"/>
                <w:lang w:val="en-US" w:eastAsia="zh-CN"/>
              </w:rPr>
              <w:t xml:space="preserve"> = 6,83; </w:t>
            </w:r>
            <w:r w:rsidRPr="00393C26">
              <w:rPr>
                <w:rFonts w:ascii="Arial" w:eastAsia="宋体" w:hAnsi="Arial" w:cs="Arial"/>
                <w:i/>
                <w:iCs/>
                <w:color w:val="000000"/>
                <w:sz w:val="18"/>
                <w:szCs w:val="18"/>
                <w:lang w:val="en-US" w:eastAsia="zh-CN"/>
              </w:rPr>
              <w:t>p</w:t>
            </w:r>
            <w:r w:rsidRPr="00393C26">
              <w:rPr>
                <w:rFonts w:ascii="Arial" w:eastAsia="宋体" w:hAnsi="Arial" w:cs="Arial"/>
                <w:color w:val="000000"/>
                <w:sz w:val="18"/>
                <w:szCs w:val="18"/>
                <w:lang w:val="en-US" w:eastAsia="zh-CN"/>
              </w:rPr>
              <w:t xml:space="preserve"> ≤ 0.0001), but not significant for the age × dose interaction effects (</w:t>
            </w:r>
            <w:r w:rsidRPr="00393C26">
              <w:rPr>
                <w:rFonts w:ascii="Arial" w:eastAsia="宋体" w:hAnsi="Arial" w:cs="Arial"/>
                <w:i/>
                <w:iCs/>
                <w:color w:val="000000"/>
                <w:sz w:val="18"/>
                <w:szCs w:val="18"/>
                <w:lang w:val="en-US" w:eastAsia="zh-CN"/>
              </w:rPr>
              <w:t>F</w:t>
            </w:r>
            <w:r w:rsidRPr="00393C26">
              <w:rPr>
                <w:rFonts w:ascii="Arial" w:eastAsia="宋体" w:hAnsi="Arial" w:cs="Arial"/>
                <w:color w:val="000000"/>
                <w:sz w:val="18"/>
                <w:szCs w:val="18"/>
                <w:lang w:val="en-US" w:eastAsia="zh-CN"/>
              </w:rPr>
              <w:t xml:space="preserve"> = 0.55; </w:t>
            </w:r>
            <w:proofErr w:type="spellStart"/>
            <w:r w:rsidRPr="00393C26">
              <w:rPr>
                <w:rFonts w:ascii="Arial" w:eastAsia="宋体" w:hAnsi="Arial" w:cs="Arial"/>
                <w:color w:val="000000"/>
                <w:sz w:val="18"/>
                <w:szCs w:val="18"/>
                <w:lang w:val="en-US" w:eastAsia="zh-CN"/>
              </w:rPr>
              <w:t>df</w:t>
            </w:r>
            <w:proofErr w:type="spellEnd"/>
            <w:r w:rsidRPr="00393C26">
              <w:rPr>
                <w:rFonts w:ascii="Arial" w:eastAsia="宋体" w:hAnsi="Arial" w:cs="Arial"/>
                <w:color w:val="000000"/>
                <w:sz w:val="18"/>
                <w:szCs w:val="18"/>
                <w:lang w:val="en-US" w:eastAsia="zh-CN"/>
              </w:rPr>
              <w:t xml:space="preserve"> = 18,56; </w:t>
            </w:r>
            <w:r w:rsidRPr="00393C26">
              <w:rPr>
                <w:rFonts w:ascii="Arial" w:eastAsia="宋体" w:hAnsi="Arial" w:cs="Arial"/>
                <w:i/>
                <w:iCs/>
                <w:color w:val="000000"/>
                <w:sz w:val="18"/>
                <w:szCs w:val="18"/>
                <w:lang w:val="en-US" w:eastAsia="zh-CN"/>
              </w:rPr>
              <w:t>p</w:t>
            </w:r>
            <w:r w:rsidRPr="00393C26">
              <w:rPr>
                <w:rFonts w:ascii="Arial" w:eastAsia="宋体" w:hAnsi="Arial" w:cs="Arial"/>
                <w:color w:val="000000"/>
                <w:sz w:val="18"/>
                <w:szCs w:val="18"/>
                <w:lang w:val="en-US" w:eastAsia="zh-CN"/>
              </w:rPr>
              <w:t xml:space="preserve"> = 0.9171). Therefore, the main effects can be analyzed independently.</w:t>
            </w:r>
          </w:p>
          <w:p w14:paraId="76C50883" w14:textId="77777777" w:rsidR="00811DBD" w:rsidRPr="00393C26" w:rsidRDefault="00811DBD" w:rsidP="00811DBD">
            <w:pPr>
              <w:pStyle w:val="MDPI35textbeforelist"/>
              <w:spacing w:beforeLines="30" w:before="72" w:afterLines="30" w:after="72"/>
              <w:ind w:left="0" w:firstLine="0"/>
              <w:rPr>
                <w:rFonts w:ascii="Arial" w:hAnsi="Arial" w:cs="Arial"/>
                <w:sz w:val="18"/>
                <w:szCs w:val="18"/>
              </w:rPr>
            </w:pPr>
            <w:r w:rsidRPr="00393C26">
              <w:rPr>
                <w:rFonts w:ascii="Arial" w:hAnsi="Arial" w:cs="Arial"/>
                <w:b/>
                <w:bCs/>
                <w:sz w:val="18"/>
                <w:szCs w:val="18"/>
              </w:rPr>
              <w:t>Table 2.</w:t>
            </w:r>
            <w:r w:rsidRPr="00393C26">
              <w:rPr>
                <w:rFonts w:ascii="Arial" w:hAnsi="Arial" w:cs="Arial"/>
                <w:sz w:val="18"/>
                <w:szCs w:val="18"/>
              </w:rPr>
              <w:t xml:space="preserve"> Result of two-way ANOVA on the corrected mortality (</w:t>
            </w:r>
            <w:proofErr w:type="spellStart"/>
            <w:r w:rsidRPr="00393C26">
              <w:rPr>
                <w:rFonts w:ascii="Arial" w:hAnsi="Arial" w:cs="Arial"/>
                <w:sz w:val="18"/>
                <w:szCs w:val="18"/>
              </w:rPr>
              <w:t>mean±SD</w:t>
            </w:r>
            <w:proofErr w:type="spellEnd"/>
            <w:r w:rsidRPr="00393C26">
              <w:rPr>
                <w:rFonts w:ascii="Arial" w:hAnsi="Arial" w:cs="Arial"/>
                <w:sz w:val="18"/>
                <w:szCs w:val="18"/>
              </w:rPr>
              <w:t xml:space="preserve">, %) of </w:t>
            </w:r>
            <w:proofErr w:type="spellStart"/>
            <w:r w:rsidRPr="00393C26">
              <w:rPr>
                <w:rFonts w:ascii="Arial" w:hAnsi="Arial" w:cs="Arial"/>
                <w:i/>
                <w:iCs/>
                <w:sz w:val="18"/>
                <w:szCs w:val="18"/>
              </w:rPr>
              <w:t>Paracoccus</w:t>
            </w:r>
            <w:proofErr w:type="spellEnd"/>
            <w:r w:rsidRPr="00393C26">
              <w:rPr>
                <w:rFonts w:ascii="Arial" w:hAnsi="Arial" w:cs="Arial"/>
                <w:i/>
                <w:iCs/>
                <w:sz w:val="18"/>
                <w:szCs w:val="18"/>
              </w:rPr>
              <w:t xml:space="preserve"> </w:t>
            </w:r>
            <w:proofErr w:type="spellStart"/>
            <w:r w:rsidRPr="00393C26">
              <w:rPr>
                <w:rFonts w:ascii="Arial" w:hAnsi="Arial" w:cs="Arial"/>
                <w:i/>
                <w:iCs/>
                <w:sz w:val="18"/>
                <w:szCs w:val="18"/>
              </w:rPr>
              <w:t>marginatus</w:t>
            </w:r>
            <w:proofErr w:type="spellEnd"/>
            <w:r w:rsidRPr="00393C26">
              <w:rPr>
                <w:rFonts w:ascii="Arial" w:hAnsi="Arial" w:cs="Arial"/>
                <w:i/>
                <w:iCs/>
                <w:sz w:val="18"/>
                <w:szCs w:val="18"/>
              </w:rPr>
              <w:t xml:space="preserve"> </w:t>
            </w:r>
            <w:r w:rsidRPr="00393C26">
              <w:rPr>
                <w:rFonts w:ascii="Arial" w:hAnsi="Arial" w:cs="Arial"/>
                <w:sz w:val="18"/>
                <w:szCs w:val="18"/>
              </w:rPr>
              <w:t>eggs irradiated with X-rays at different dose</w:t>
            </w:r>
          </w:p>
          <w:tbl>
            <w:tblPr>
              <w:tblStyle w:val="Mdeck5tablebodythreelines"/>
              <w:tblW w:w="10485" w:type="dxa"/>
              <w:jc w:val="right"/>
              <w:tblBorders>
                <w:bottom w:val="single" w:sz="4" w:space="0" w:color="auto"/>
              </w:tblBorders>
              <w:tblLook w:val="04A0" w:firstRow="1" w:lastRow="0" w:firstColumn="1" w:lastColumn="0" w:noHBand="0" w:noVBand="1"/>
            </w:tblPr>
            <w:tblGrid>
              <w:gridCol w:w="826"/>
              <w:gridCol w:w="1298"/>
              <w:gridCol w:w="1446"/>
              <w:gridCol w:w="1546"/>
              <w:gridCol w:w="1426"/>
              <w:gridCol w:w="1347"/>
              <w:gridCol w:w="1298"/>
              <w:gridCol w:w="1298"/>
            </w:tblGrid>
            <w:tr w:rsidR="003F5167" w:rsidRPr="00393C26" w14:paraId="1661AEAA" w14:textId="77777777">
              <w:trPr>
                <w:cnfStyle w:val="100000000000" w:firstRow="1" w:lastRow="0" w:firstColumn="0" w:lastColumn="0" w:oddVBand="0" w:evenVBand="0" w:oddHBand="0" w:evenHBand="0" w:firstRowFirstColumn="0" w:firstRowLastColumn="0" w:lastRowFirstColumn="0" w:lastRowLastColumn="0"/>
                <w:jc w:val="right"/>
              </w:trPr>
              <w:tc>
                <w:tcPr>
                  <w:tcW w:w="988" w:type="dxa"/>
                  <w:vMerge w:val="restart"/>
                  <w:tcBorders>
                    <w:top w:val="single" w:sz="4" w:space="0" w:color="auto"/>
                    <w:bottom w:val="nil"/>
                  </w:tcBorders>
                </w:tcPr>
                <w:p w14:paraId="4350E619" w14:textId="77777777" w:rsidR="00811DBD" w:rsidRPr="00393C26" w:rsidRDefault="00811DBD" w:rsidP="00811DBD">
                  <w:pPr>
                    <w:pStyle w:val="MDPI42tablebody"/>
                    <w:spacing w:beforeLines="20" w:before="48" w:afterLines="10" w:after="24" w:line="228" w:lineRule="auto"/>
                    <w:rPr>
                      <w:rFonts w:ascii="Arial" w:hAnsi="Arial" w:cs="Arial"/>
                      <w:b/>
                      <w:bCs/>
                      <w:color w:val="000000" w:themeColor="text1"/>
                      <w:sz w:val="18"/>
                      <w:szCs w:val="18"/>
                    </w:rPr>
                  </w:pPr>
                  <w:r w:rsidRPr="00393C26">
                    <w:rPr>
                      <w:rFonts w:ascii="Arial" w:hAnsi="Arial" w:cs="Arial"/>
                      <w:b/>
                      <w:bCs/>
                      <w:color w:val="000000" w:themeColor="text1"/>
                      <w:sz w:val="18"/>
                      <w:szCs w:val="18"/>
                    </w:rPr>
                    <w:t>Ages</w:t>
                  </w:r>
                </w:p>
              </w:tc>
              <w:tc>
                <w:tcPr>
                  <w:tcW w:w="9497" w:type="dxa"/>
                  <w:gridSpan w:val="7"/>
                  <w:tcBorders>
                    <w:top w:val="single" w:sz="4" w:space="0" w:color="auto"/>
                  </w:tcBorders>
                </w:tcPr>
                <w:p w14:paraId="11982F77" w14:textId="77777777" w:rsidR="00811DBD" w:rsidRPr="00393C26" w:rsidRDefault="00811DBD" w:rsidP="00811DBD">
                  <w:pPr>
                    <w:pStyle w:val="MDPI42tablebody"/>
                    <w:spacing w:line="240" w:lineRule="auto"/>
                    <w:rPr>
                      <w:rFonts w:ascii="Arial" w:hAnsi="Arial" w:cs="Arial"/>
                      <w:b/>
                      <w:color w:val="000000" w:themeColor="text1"/>
                      <w:sz w:val="18"/>
                      <w:szCs w:val="18"/>
                      <w:lang w:val="en-US"/>
                    </w:rPr>
                  </w:pPr>
                  <w:r w:rsidRPr="00393C26">
                    <w:rPr>
                      <w:rFonts w:ascii="Arial" w:hAnsi="Arial" w:cs="Arial"/>
                      <w:b/>
                      <w:color w:val="000000" w:themeColor="text1"/>
                      <w:sz w:val="18"/>
                      <w:szCs w:val="18"/>
                      <w:lang w:val="en-US"/>
                    </w:rPr>
                    <w:t xml:space="preserve">Corrected mortality (%) of eggs irradiated at dose of </w:t>
                  </w:r>
                  <w:r w:rsidRPr="00393C26">
                    <w:rPr>
                      <w:rFonts w:ascii="Arial" w:hAnsi="Arial" w:cs="Arial"/>
                      <w:b/>
                      <w:i/>
                      <w:iCs/>
                      <w:color w:val="000000" w:themeColor="text1"/>
                      <w:sz w:val="18"/>
                      <w:szCs w:val="18"/>
                      <w:vertAlign w:val="superscript"/>
                      <w:lang w:val="en-US"/>
                    </w:rPr>
                    <w:t>a</w:t>
                  </w:r>
                </w:p>
              </w:tc>
            </w:tr>
            <w:tr w:rsidR="00524F45" w:rsidRPr="00393C26" w14:paraId="046BE4C5" w14:textId="77777777">
              <w:trPr>
                <w:jc w:val="right"/>
              </w:trPr>
              <w:tc>
                <w:tcPr>
                  <w:tcW w:w="988" w:type="dxa"/>
                  <w:vMerge/>
                  <w:tcBorders>
                    <w:bottom w:val="single" w:sz="4" w:space="0" w:color="auto"/>
                  </w:tcBorders>
                </w:tcPr>
                <w:p w14:paraId="3C767FB5" w14:textId="77777777" w:rsidR="00811DBD" w:rsidRPr="00393C26" w:rsidRDefault="00811DBD" w:rsidP="00811DBD">
                  <w:pPr>
                    <w:pStyle w:val="MDPI42tablebody"/>
                    <w:spacing w:beforeLines="20" w:before="48" w:afterLines="10" w:after="24" w:line="228" w:lineRule="auto"/>
                    <w:rPr>
                      <w:rFonts w:ascii="Arial" w:hAnsi="Arial" w:cs="Arial"/>
                      <w:b/>
                      <w:bCs/>
                      <w:color w:val="000000" w:themeColor="text1"/>
                      <w:sz w:val="18"/>
                      <w:szCs w:val="18"/>
                      <w:lang w:val="en-US"/>
                    </w:rPr>
                  </w:pPr>
                </w:p>
              </w:tc>
              <w:tc>
                <w:tcPr>
                  <w:tcW w:w="1356" w:type="dxa"/>
                  <w:tcBorders>
                    <w:top w:val="single" w:sz="4" w:space="0" w:color="auto"/>
                    <w:bottom w:val="single" w:sz="4" w:space="0" w:color="auto"/>
                  </w:tcBorders>
                </w:tcPr>
                <w:p w14:paraId="290E1554" w14:textId="77777777" w:rsidR="00811DBD" w:rsidRPr="00393C26" w:rsidRDefault="00811DBD" w:rsidP="00811DBD">
                  <w:pPr>
                    <w:pStyle w:val="MDPI42tablebody"/>
                    <w:spacing w:beforeLines="20" w:before="48" w:afterLines="10" w:after="24" w:line="228" w:lineRule="auto"/>
                    <w:rPr>
                      <w:rFonts w:ascii="Arial" w:eastAsiaTheme="minorEastAsia" w:hAnsi="Arial" w:cs="Arial"/>
                      <w:b/>
                      <w:bCs/>
                      <w:color w:val="000000" w:themeColor="text1"/>
                      <w:sz w:val="18"/>
                      <w:szCs w:val="18"/>
                      <w:lang w:val="en-US" w:eastAsia="zh-CN"/>
                    </w:rPr>
                  </w:pPr>
                  <w:r w:rsidRPr="00393C26">
                    <w:rPr>
                      <w:rFonts w:ascii="Arial" w:hAnsi="Arial" w:cs="Arial"/>
                      <w:b/>
                      <w:bCs/>
                      <w:color w:val="000000" w:themeColor="text1"/>
                      <w:sz w:val="18"/>
                      <w:szCs w:val="18"/>
                      <w:lang w:val="en-US"/>
                    </w:rPr>
                    <w:t xml:space="preserve">15 </w:t>
                  </w:r>
                  <w:proofErr w:type="spellStart"/>
                  <w:r w:rsidRPr="00393C26">
                    <w:rPr>
                      <w:rFonts w:ascii="Arial" w:hAnsi="Arial" w:cs="Arial"/>
                      <w:b/>
                      <w:bCs/>
                      <w:color w:val="000000" w:themeColor="text1"/>
                      <w:sz w:val="18"/>
                      <w:szCs w:val="18"/>
                      <w:lang w:val="en-US"/>
                    </w:rPr>
                    <w:t>Gy</w:t>
                  </w:r>
                  <w:proofErr w:type="spellEnd"/>
                </w:p>
              </w:tc>
              <w:tc>
                <w:tcPr>
                  <w:tcW w:w="1357" w:type="dxa"/>
                  <w:tcBorders>
                    <w:top w:val="single" w:sz="4" w:space="0" w:color="auto"/>
                    <w:bottom w:val="single" w:sz="4" w:space="0" w:color="auto"/>
                  </w:tcBorders>
                </w:tcPr>
                <w:p w14:paraId="1C54F170" w14:textId="77777777" w:rsidR="00811DBD" w:rsidRPr="00393C26" w:rsidRDefault="00811DBD" w:rsidP="00811DBD">
                  <w:pPr>
                    <w:pStyle w:val="MDPI42tablebody"/>
                    <w:spacing w:beforeLines="20" w:before="48" w:afterLines="10" w:after="24" w:line="228" w:lineRule="auto"/>
                    <w:rPr>
                      <w:rFonts w:ascii="Arial" w:eastAsiaTheme="minorEastAsia" w:hAnsi="Arial" w:cs="Arial"/>
                      <w:b/>
                      <w:bCs/>
                      <w:color w:val="000000" w:themeColor="text1"/>
                      <w:sz w:val="18"/>
                      <w:szCs w:val="18"/>
                      <w:lang w:val="en-US" w:eastAsia="zh-CN"/>
                    </w:rPr>
                  </w:pPr>
                  <w:r w:rsidRPr="00393C26">
                    <w:rPr>
                      <w:rFonts w:ascii="Arial" w:hAnsi="Arial" w:cs="Arial"/>
                      <w:b/>
                      <w:bCs/>
                      <w:color w:val="000000" w:themeColor="text1"/>
                      <w:sz w:val="18"/>
                      <w:szCs w:val="18"/>
                      <w:lang w:val="en-US"/>
                    </w:rPr>
                    <w:t xml:space="preserve">30 </w:t>
                  </w:r>
                  <w:proofErr w:type="spellStart"/>
                  <w:r w:rsidRPr="00393C26">
                    <w:rPr>
                      <w:rFonts w:ascii="Arial" w:hAnsi="Arial" w:cs="Arial"/>
                      <w:b/>
                      <w:bCs/>
                      <w:color w:val="000000" w:themeColor="text1"/>
                      <w:sz w:val="18"/>
                      <w:szCs w:val="18"/>
                      <w:lang w:val="en-US"/>
                    </w:rPr>
                    <w:t>Gy</w:t>
                  </w:r>
                  <w:proofErr w:type="spellEnd"/>
                </w:p>
              </w:tc>
              <w:tc>
                <w:tcPr>
                  <w:tcW w:w="1357" w:type="dxa"/>
                  <w:tcBorders>
                    <w:top w:val="single" w:sz="4" w:space="0" w:color="auto"/>
                    <w:bottom w:val="single" w:sz="4" w:space="0" w:color="auto"/>
                  </w:tcBorders>
                </w:tcPr>
                <w:p w14:paraId="01BF18D4" w14:textId="77777777" w:rsidR="00811DBD" w:rsidRPr="00393C26" w:rsidRDefault="00811DBD" w:rsidP="00811DBD">
                  <w:pPr>
                    <w:pStyle w:val="MDPI42tablebody"/>
                    <w:spacing w:beforeLines="20" w:before="48" w:afterLines="10" w:after="24" w:line="228" w:lineRule="auto"/>
                    <w:rPr>
                      <w:rFonts w:ascii="Arial" w:eastAsiaTheme="minorEastAsia" w:hAnsi="Arial" w:cs="Arial"/>
                      <w:b/>
                      <w:bCs/>
                      <w:color w:val="000000" w:themeColor="text1"/>
                      <w:sz w:val="18"/>
                      <w:szCs w:val="18"/>
                      <w:lang w:val="en-US" w:eastAsia="zh-CN"/>
                    </w:rPr>
                  </w:pPr>
                  <w:r w:rsidRPr="00393C26">
                    <w:rPr>
                      <w:rFonts w:ascii="Arial" w:hAnsi="Arial" w:cs="Arial"/>
                      <w:b/>
                      <w:bCs/>
                      <w:color w:val="000000" w:themeColor="text1"/>
                      <w:sz w:val="18"/>
                      <w:szCs w:val="18"/>
                      <w:lang w:val="en-US"/>
                    </w:rPr>
                    <w:t xml:space="preserve">45 </w:t>
                  </w:r>
                  <w:proofErr w:type="spellStart"/>
                  <w:r w:rsidRPr="00393C26">
                    <w:rPr>
                      <w:rFonts w:ascii="Arial" w:hAnsi="Arial" w:cs="Arial"/>
                      <w:b/>
                      <w:bCs/>
                      <w:color w:val="000000" w:themeColor="text1"/>
                      <w:sz w:val="18"/>
                      <w:szCs w:val="18"/>
                      <w:lang w:val="en-US"/>
                    </w:rPr>
                    <w:t>Gy</w:t>
                  </w:r>
                  <w:proofErr w:type="spellEnd"/>
                </w:p>
              </w:tc>
              <w:tc>
                <w:tcPr>
                  <w:tcW w:w="1356" w:type="dxa"/>
                  <w:tcBorders>
                    <w:top w:val="single" w:sz="4" w:space="0" w:color="auto"/>
                    <w:bottom w:val="single" w:sz="4" w:space="0" w:color="auto"/>
                  </w:tcBorders>
                </w:tcPr>
                <w:p w14:paraId="1B2826E7" w14:textId="77777777" w:rsidR="00811DBD" w:rsidRPr="00393C26" w:rsidRDefault="00811DBD" w:rsidP="00811DBD">
                  <w:pPr>
                    <w:pStyle w:val="MDPI42tablebody"/>
                    <w:spacing w:beforeLines="20" w:before="48" w:afterLines="10" w:after="24" w:line="228" w:lineRule="auto"/>
                    <w:rPr>
                      <w:rFonts w:ascii="Arial" w:eastAsiaTheme="minorEastAsia" w:hAnsi="Arial" w:cs="Arial"/>
                      <w:b/>
                      <w:bCs/>
                      <w:color w:val="000000" w:themeColor="text1"/>
                      <w:sz w:val="18"/>
                      <w:szCs w:val="18"/>
                      <w:lang w:val="en-US" w:eastAsia="zh-CN"/>
                    </w:rPr>
                  </w:pPr>
                  <w:r w:rsidRPr="00393C26">
                    <w:rPr>
                      <w:rFonts w:ascii="Arial" w:hAnsi="Arial" w:cs="Arial"/>
                      <w:b/>
                      <w:bCs/>
                      <w:color w:val="000000" w:themeColor="text1"/>
                      <w:sz w:val="18"/>
                      <w:szCs w:val="18"/>
                      <w:lang w:val="en-US"/>
                    </w:rPr>
                    <w:t xml:space="preserve">60 </w:t>
                  </w:r>
                  <w:proofErr w:type="spellStart"/>
                  <w:r w:rsidRPr="00393C26">
                    <w:rPr>
                      <w:rFonts w:ascii="Arial" w:hAnsi="Arial" w:cs="Arial"/>
                      <w:b/>
                      <w:bCs/>
                      <w:color w:val="000000" w:themeColor="text1"/>
                      <w:sz w:val="18"/>
                      <w:szCs w:val="18"/>
                      <w:lang w:val="en-US"/>
                    </w:rPr>
                    <w:t>Gy</w:t>
                  </w:r>
                  <w:proofErr w:type="spellEnd"/>
                </w:p>
              </w:tc>
              <w:tc>
                <w:tcPr>
                  <w:tcW w:w="1357" w:type="dxa"/>
                  <w:tcBorders>
                    <w:top w:val="single" w:sz="4" w:space="0" w:color="auto"/>
                    <w:bottom w:val="single" w:sz="4" w:space="0" w:color="auto"/>
                  </w:tcBorders>
                </w:tcPr>
                <w:p w14:paraId="6E693400" w14:textId="77777777" w:rsidR="00811DBD" w:rsidRPr="00393C26" w:rsidRDefault="00811DBD" w:rsidP="00811DBD">
                  <w:pPr>
                    <w:pStyle w:val="MDPI42tablebody"/>
                    <w:spacing w:beforeLines="20" w:before="48" w:afterLines="10" w:after="24" w:line="228" w:lineRule="auto"/>
                    <w:rPr>
                      <w:rFonts w:ascii="Arial" w:eastAsiaTheme="minorEastAsia" w:hAnsi="Arial" w:cs="Arial"/>
                      <w:b/>
                      <w:bCs/>
                      <w:color w:val="000000" w:themeColor="text1"/>
                      <w:sz w:val="18"/>
                      <w:szCs w:val="18"/>
                      <w:lang w:val="en-US" w:eastAsia="zh-CN"/>
                    </w:rPr>
                  </w:pPr>
                  <w:r w:rsidRPr="00393C26">
                    <w:rPr>
                      <w:rFonts w:ascii="Arial" w:hAnsi="Arial" w:cs="Arial"/>
                      <w:b/>
                      <w:bCs/>
                      <w:color w:val="000000" w:themeColor="text1"/>
                      <w:sz w:val="18"/>
                      <w:szCs w:val="18"/>
                      <w:lang w:val="en-US"/>
                    </w:rPr>
                    <w:t xml:space="preserve">75 </w:t>
                  </w:r>
                  <w:proofErr w:type="spellStart"/>
                  <w:r w:rsidRPr="00393C26">
                    <w:rPr>
                      <w:rFonts w:ascii="Arial" w:hAnsi="Arial" w:cs="Arial"/>
                      <w:b/>
                      <w:bCs/>
                      <w:color w:val="000000" w:themeColor="text1"/>
                      <w:sz w:val="18"/>
                      <w:szCs w:val="18"/>
                      <w:lang w:val="en-US"/>
                    </w:rPr>
                    <w:t>Gy</w:t>
                  </w:r>
                  <w:proofErr w:type="spellEnd"/>
                </w:p>
              </w:tc>
              <w:tc>
                <w:tcPr>
                  <w:tcW w:w="1357" w:type="dxa"/>
                  <w:tcBorders>
                    <w:top w:val="single" w:sz="4" w:space="0" w:color="auto"/>
                    <w:bottom w:val="single" w:sz="4" w:space="0" w:color="auto"/>
                  </w:tcBorders>
                </w:tcPr>
                <w:p w14:paraId="54FCCACD" w14:textId="77777777" w:rsidR="00811DBD" w:rsidRPr="00393C26" w:rsidRDefault="00811DBD" w:rsidP="00811DBD">
                  <w:pPr>
                    <w:pStyle w:val="MDPI42tablebody"/>
                    <w:spacing w:beforeLines="20" w:before="48" w:afterLines="10" w:after="24" w:line="228" w:lineRule="auto"/>
                    <w:rPr>
                      <w:rFonts w:ascii="Arial" w:eastAsiaTheme="minorEastAsia" w:hAnsi="Arial" w:cs="Arial"/>
                      <w:b/>
                      <w:bCs/>
                      <w:color w:val="000000" w:themeColor="text1"/>
                      <w:sz w:val="18"/>
                      <w:szCs w:val="18"/>
                      <w:lang w:val="en-US" w:eastAsia="zh-CN"/>
                    </w:rPr>
                  </w:pPr>
                  <w:r w:rsidRPr="00393C26">
                    <w:rPr>
                      <w:rFonts w:ascii="Arial" w:hAnsi="Arial" w:cs="Arial"/>
                      <w:b/>
                      <w:bCs/>
                      <w:color w:val="000000" w:themeColor="text1"/>
                      <w:sz w:val="18"/>
                      <w:szCs w:val="18"/>
                      <w:lang w:val="en-US"/>
                    </w:rPr>
                    <w:t xml:space="preserve">90 </w:t>
                  </w:r>
                  <w:proofErr w:type="spellStart"/>
                  <w:r w:rsidRPr="00393C26">
                    <w:rPr>
                      <w:rFonts w:ascii="Arial" w:hAnsi="Arial" w:cs="Arial"/>
                      <w:b/>
                      <w:bCs/>
                      <w:color w:val="000000" w:themeColor="text1"/>
                      <w:sz w:val="18"/>
                      <w:szCs w:val="18"/>
                      <w:lang w:val="en-US"/>
                    </w:rPr>
                    <w:t>Gy</w:t>
                  </w:r>
                  <w:proofErr w:type="spellEnd"/>
                </w:p>
              </w:tc>
              <w:tc>
                <w:tcPr>
                  <w:tcW w:w="1357" w:type="dxa"/>
                  <w:tcBorders>
                    <w:top w:val="single" w:sz="4" w:space="0" w:color="auto"/>
                    <w:bottom w:val="single" w:sz="4" w:space="0" w:color="auto"/>
                  </w:tcBorders>
                </w:tcPr>
                <w:p w14:paraId="00FCFC68" w14:textId="77777777" w:rsidR="00811DBD" w:rsidRPr="00393C26" w:rsidRDefault="00811DBD" w:rsidP="00811DBD">
                  <w:pPr>
                    <w:pStyle w:val="MDPI42tablebody"/>
                    <w:spacing w:beforeLines="20" w:before="48" w:afterLines="10" w:after="24" w:line="228" w:lineRule="auto"/>
                    <w:rPr>
                      <w:rFonts w:ascii="Arial" w:eastAsiaTheme="minorEastAsia" w:hAnsi="Arial" w:cs="Arial"/>
                      <w:b/>
                      <w:bCs/>
                      <w:color w:val="000000" w:themeColor="text1"/>
                      <w:sz w:val="18"/>
                      <w:szCs w:val="18"/>
                      <w:lang w:val="en-US" w:eastAsia="zh-CN"/>
                    </w:rPr>
                  </w:pPr>
                  <w:r w:rsidRPr="00393C26">
                    <w:rPr>
                      <w:rFonts w:ascii="Arial" w:hAnsi="Arial" w:cs="Arial"/>
                      <w:b/>
                      <w:bCs/>
                      <w:color w:val="000000" w:themeColor="text1"/>
                      <w:sz w:val="18"/>
                      <w:szCs w:val="18"/>
                      <w:lang w:val="en-US"/>
                    </w:rPr>
                    <w:t xml:space="preserve">105 </w:t>
                  </w:r>
                  <w:proofErr w:type="spellStart"/>
                  <w:r w:rsidRPr="00393C26">
                    <w:rPr>
                      <w:rFonts w:ascii="Arial" w:hAnsi="Arial" w:cs="Arial"/>
                      <w:b/>
                      <w:bCs/>
                      <w:color w:val="000000" w:themeColor="text1"/>
                      <w:sz w:val="18"/>
                      <w:szCs w:val="18"/>
                      <w:lang w:val="en-US"/>
                    </w:rPr>
                    <w:t>Gy</w:t>
                  </w:r>
                  <w:proofErr w:type="spellEnd"/>
                </w:p>
              </w:tc>
            </w:tr>
            <w:tr w:rsidR="00524F45" w:rsidRPr="00393C26" w14:paraId="3D86F03B" w14:textId="77777777">
              <w:trPr>
                <w:jc w:val="right"/>
              </w:trPr>
              <w:tc>
                <w:tcPr>
                  <w:tcW w:w="988" w:type="dxa"/>
                  <w:tcBorders>
                    <w:top w:val="single" w:sz="4" w:space="0" w:color="auto"/>
                  </w:tcBorders>
                </w:tcPr>
                <w:p w14:paraId="3A341BE1" w14:textId="77777777" w:rsidR="00811DBD" w:rsidRPr="00393C26" w:rsidRDefault="00811DBD" w:rsidP="00CD12EE">
                  <w:pPr>
                    <w:pStyle w:val="MDPI42tablebody"/>
                    <w:spacing w:beforeLines="30" w:before="72" w:afterLines="20" w:after="48" w:line="228" w:lineRule="auto"/>
                    <w:rPr>
                      <w:rFonts w:ascii="Arial" w:hAnsi="Arial" w:cs="Arial"/>
                      <w:color w:val="000000" w:themeColor="text1"/>
                      <w:sz w:val="18"/>
                      <w:szCs w:val="18"/>
                      <w:lang w:val="en-US"/>
                    </w:rPr>
                  </w:pPr>
                  <w:r w:rsidRPr="00393C26">
                    <w:rPr>
                      <w:rFonts w:ascii="Arial" w:hAnsi="Arial" w:cs="Arial"/>
                      <w:color w:val="000000" w:themeColor="text1"/>
                      <w:sz w:val="18"/>
                      <w:szCs w:val="18"/>
                      <w:lang w:val="en-US"/>
                    </w:rPr>
                    <w:t>0-d</w:t>
                  </w:r>
                </w:p>
              </w:tc>
              <w:tc>
                <w:tcPr>
                  <w:tcW w:w="1356" w:type="dxa"/>
                  <w:tcBorders>
                    <w:top w:val="single" w:sz="4" w:space="0" w:color="auto"/>
                  </w:tcBorders>
                </w:tcPr>
                <w:p w14:paraId="7C1E628E" w14:textId="77777777" w:rsidR="00811DBD" w:rsidRPr="00393C26" w:rsidRDefault="00811DBD" w:rsidP="00CD12EE">
                  <w:pPr>
                    <w:pStyle w:val="MDPI42tablebody"/>
                    <w:spacing w:beforeLines="30" w:before="72" w:afterLines="20" w:after="48" w:line="228" w:lineRule="auto"/>
                    <w:rPr>
                      <w:rFonts w:ascii="Arial" w:eastAsiaTheme="minorEastAsia" w:hAnsi="Arial" w:cs="Arial"/>
                      <w:color w:val="000000" w:themeColor="text1"/>
                      <w:sz w:val="18"/>
                      <w:szCs w:val="18"/>
                      <w:lang w:val="en-US" w:eastAsia="zh-CN"/>
                    </w:rPr>
                  </w:pPr>
                  <w:r w:rsidRPr="00393C26">
                    <w:rPr>
                      <w:rFonts w:ascii="Arial" w:hAnsi="Arial" w:cs="Arial"/>
                      <w:color w:val="000000" w:themeColor="text1"/>
                      <w:sz w:val="18"/>
                      <w:szCs w:val="18"/>
                      <w:lang w:val="en-US"/>
                    </w:rPr>
                    <w:t>7.9</w:t>
                  </w:r>
                  <w:r w:rsidRPr="00393C26">
                    <w:rPr>
                      <w:rFonts w:ascii="Arial" w:eastAsia="等线" w:hAnsi="Arial" w:cs="Arial"/>
                      <w:color w:val="000000" w:themeColor="text1"/>
                      <w:sz w:val="18"/>
                      <w:szCs w:val="18"/>
                      <w:lang w:val="en-US"/>
                    </w:rPr>
                    <w:t>±</w:t>
                  </w:r>
                  <w:r w:rsidRPr="00393C26">
                    <w:rPr>
                      <w:rFonts w:ascii="Arial" w:hAnsi="Arial" w:cs="Arial"/>
                      <w:color w:val="000000" w:themeColor="text1"/>
                      <w:sz w:val="18"/>
                      <w:szCs w:val="18"/>
                      <w:lang w:val="en-US"/>
                    </w:rPr>
                    <w:t>2.5eA</w:t>
                  </w:r>
                </w:p>
              </w:tc>
              <w:tc>
                <w:tcPr>
                  <w:tcW w:w="1357" w:type="dxa"/>
                  <w:tcBorders>
                    <w:top w:val="single" w:sz="4" w:space="0" w:color="auto"/>
                  </w:tcBorders>
                </w:tcPr>
                <w:p w14:paraId="34B7DE0B" w14:textId="77777777" w:rsidR="00811DBD" w:rsidRPr="00393C26" w:rsidRDefault="00811DBD" w:rsidP="00CD12EE">
                  <w:pPr>
                    <w:pStyle w:val="MDPI42tablebody"/>
                    <w:spacing w:beforeLines="30" w:before="72" w:afterLines="20" w:after="48" w:line="228" w:lineRule="auto"/>
                    <w:rPr>
                      <w:rFonts w:ascii="Arial" w:hAnsi="Arial" w:cs="Arial"/>
                      <w:color w:val="000000" w:themeColor="text1"/>
                      <w:sz w:val="18"/>
                      <w:szCs w:val="18"/>
                      <w:lang w:val="en-US"/>
                    </w:rPr>
                  </w:pPr>
                  <w:r w:rsidRPr="00393C26">
                    <w:rPr>
                      <w:rFonts w:ascii="Arial" w:hAnsi="Arial" w:cs="Arial"/>
                      <w:color w:val="000000" w:themeColor="text1"/>
                      <w:sz w:val="18"/>
                      <w:szCs w:val="18"/>
                      <w:lang w:val="en-US"/>
                    </w:rPr>
                    <w:t>16.9</w:t>
                  </w:r>
                  <w:r w:rsidRPr="00393C26">
                    <w:rPr>
                      <w:rFonts w:ascii="Arial" w:eastAsia="等线" w:hAnsi="Arial" w:cs="Arial"/>
                      <w:color w:val="000000" w:themeColor="text1"/>
                      <w:sz w:val="18"/>
                      <w:szCs w:val="18"/>
                      <w:lang w:val="en-US"/>
                    </w:rPr>
                    <w:t>±</w:t>
                  </w:r>
                  <w:r w:rsidRPr="00393C26">
                    <w:rPr>
                      <w:rFonts w:ascii="Arial" w:hAnsi="Arial" w:cs="Arial"/>
                      <w:color w:val="000000" w:themeColor="text1"/>
                      <w:sz w:val="18"/>
                      <w:szCs w:val="18"/>
                      <w:lang w:val="en-US"/>
                    </w:rPr>
                    <w:t>5.0deB</w:t>
                  </w:r>
                </w:p>
              </w:tc>
              <w:tc>
                <w:tcPr>
                  <w:tcW w:w="1357" w:type="dxa"/>
                  <w:tcBorders>
                    <w:top w:val="single" w:sz="4" w:space="0" w:color="auto"/>
                  </w:tcBorders>
                </w:tcPr>
                <w:p w14:paraId="0CCE1A99" w14:textId="77777777" w:rsidR="00811DBD" w:rsidRPr="00393C26" w:rsidRDefault="00811DBD" w:rsidP="00CD12EE">
                  <w:pPr>
                    <w:pStyle w:val="MDPI42tablebody"/>
                    <w:spacing w:beforeLines="30" w:before="72" w:afterLines="20" w:after="48" w:line="228" w:lineRule="auto"/>
                    <w:rPr>
                      <w:rFonts w:ascii="Arial" w:hAnsi="Arial" w:cs="Arial"/>
                      <w:color w:val="000000" w:themeColor="text1"/>
                      <w:sz w:val="18"/>
                      <w:szCs w:val="18"/>
                      <w:lang w:val="en-US"/>
                    </w:rPr>
                  </w:pPr>
                  <w:r w:rsidRPr="00393C26">
                    <w:rPr>
                      <w:rFonts w:ascii="Arial" w:hAnsi="Arial" w:cs="Arial"/>
                      <w:color w:val="000000" w:themeColor="text1"/>
                      <w:sz w:val="18"/>
                      <w:szCs w:val="18"/>
                      <w:lang w:val="en-US"/>
                    </w:rPr>
                    <w:t>33.8</w:t>
                  </w:r>
                  <w:r w:rsidRPr="00393C26">
                    <w:rPr>
                      <w:rFonts w:ascii="Arial" w:eastAsia="等线" w:hAnsi="Arial" w:cs="Arial"/>
                      <w:color w:val="000000" w:themeColor="text1"/>
                      <w:sz w:val="18"/>
                      <w:szCs w:val="18"/>
                      <w:lang w:val="en-US"/>
                    </w:rPr>
                    <w:t>±</w:t>
                  </w:r>
                  <w:r w:rsidRPr="00393C26">
                    <w:rPr>
                      <w:rFonts w:ascii="Arial" w:hAnsi="Arial" w:cs="Arial"/>
                      <w:color w:val="000000" w:themeColor="text1"/>
                      <w:sz w:val="18"/>
                      <w:szCs w:val="18"/>
                      <w:lang w:val="en-US"/>
                    </w:rPr>
                    <w:t>9.5cdeB</w:t>
                  </w:r>
                </w:p>
              </w:tc>
              <w:tc>
                <w:tcPr>
                  <w:tcW w:w="1356" w:type="dxa"/>
                  <w:tcBorders>
                    <w:top w:val="single" w:sz="4" w:space="0" w:color="auto"/>
                  </w:tcBorders>
                </w:tcPr>
                <w:p w14:paraId="59DF27D0" w14:textId="77777777" w:rsidR="00811DBD" w:rsidRPr="00393C26" w:rsidRDefault="00811DBD" w:rsidP="00CD12EE">
                  <w:pPr>
                    <w:pStyle w:val="MDPI42tablebody"/>
                    <w:spacing w:beforeLines="30" w:before="72" w:afterLines="20" w:after="48" w:line="228" w:lineRule="auto"/>
                    <w:rPr>
                      <w:rFonts w:ascii="Arial" w:hAnsi="Arial" w:cs="Arial"/>
                      <w:color w:val="000000" w:themeColor="text1"/>
                      <w:sz w:val="18"/>
                      <w:szCs w:val="18"/>
                      <w:lang w:val="en-US"/>
                    </w:rPr>
                  </w:pPr>
                  <w:r w:rsidRPr="00393C26">
                    <w:rPr>
                      <w:rFonts w:ascii="Arial" w:hAnsi="Arial" w:cs="Arial"/>
                      <w:color w:val="000000" w:themeColor="text1"/>
                      <w:sz w:val="18"/>
                      <w:szCs w:val="18"/>
                      <w:lang w:val="en-US"/>
                    </w:rPr>
                    <w:t>47.5</w:t>
                  </w:r>
                  <w:r w:rsidRPr="00393C26">
                    <w:rPr>
                      <w:rFonts w:ascii="Arial" w:eastAsia="等线" w:hAnsi="Arial" w:cs="Arial"/>
                      <w:color w:val="000000" w:themeColor="text1"/>
                      <w:sz w:val="18"/>
                      <w:szCs w:val="18"/>
                      <w:lang w:val="en-US"/>
                    </w:rPr>
                    <w:t>±</w:t>
                  </w:r>
                  <w:r w:rsidRPr="00393C26">
                    <w:rPr>
                      <w:rFonts w:ascii="Arial" w:hAnsi="Arial" w:cs="Arial"/>
                      <w:color w:val="000000" w:themeColor="text1"/>
                      <w:sz w:val="18"/>
                      <w:szCs w:val="18"/>
                      <w:lang w:val="en-US"/>
                    </w:rPr>
                    <w:t>2.6bcdA</w:t>
                  </w:r>
                </w:p>
              </w:tc>
              <w:tc>
                <w:tcPr>
                  <w:tcW w:w="1357" w:type="dxa"/>
                  <w:tcBorders>
                    <w:top w:val="single" w:sz="4" w:space="0" w:color="auto"/>
                  </w:tcBorders>
                </w:tcPr>
                <w:p w14:paraId="6107344C" w14:textId="77777777" w:rsidR="00811DBD" w:rsidRPr="00393C26" w:rsidRDefault="00811DBD" w:rsidP="00CD12EE">
                  <w:pPr>
                    <w:pStyle w:val="MDPI42tablebody"/>
                    <w:spacing w:beforeLines="30" w:before="72" w:afterLines="20" w:after="48" w:line="228" w:lineRule="auto"/>
                    <w:rPr>
                      <w:rFonts w:ascii="Arial" w:hAnsi="Arial" w:cs="Arial"/>
                      <w:color w:val="000000" w:themeColor="text1"/>
                      <w:sz w:val="18"/>
                      <w:szCs w:val="18"/>
                      <w:lang w:val="en-US"/>
                    </w:rPr>
                  </w:pPr>
                  <w:r w:rsidRPr="00393C26">
                    <w:rPr>
                      <w:rFonts w:ascii="Arial" w:hAnsi="Arial" w:cs="Arial"/>
                      <w:color w:val="000000" w:themeColor="text1"/>
                      <w:sz w:val="18"/>
                      <w:szCs w:val="18"/>
                      <w:lang w:val="en-US"/>
                    </w:rPr>
                    <w:t>65.4</w:t>
                  </w:r>
                  <w:r w:rsidRPr="00393C26">
                    <w:rPr>
                      <w:rFonts w:ascii="Arial" w:eastAsia="等线" w:hAnsi="Arial" w:cs="Arial"/>
                      <w:color w:val="000000" w:themeColor="text1"/>
                      <w:sz w:val="18"/>
                      <w:szCs w:val="18"/>
                      <w:lang w:val="en-US"/>
                    </w:rPr>
                    <w:t>±</w:t>
                  </w:r>
                  <w:r w:rsidRPr="00393C26">
                    <w:rPr>
                      <w:rFonts w:ascii="Arial" w:hAnsi="Arial" w:cs="Arial"/>
                      <w:color w:val="000000" w:themeColor="text1"/>
                      <w:sz w:val="18"/>
                      <w:szCs w:val="18"/>
                      <w:lang w:val="en-US"/>
                    </w:rPr>
                    <w:t>8.7abcA</w:t>
                  </w:r>
                </w:p>
              </w:tc>
              <w:tc>
                <w:tcPr>
                  <w:tcW w:w="1357" w:type="dxa"/>
                  <w:tcBorders>
                    <w:top w:val="single" w:sz="4" w:space="0" w:color="auto"/>
                  </w:tcBorders>
                </w:tcPr>
                <w:p w14:paraId="6C6E2A5D" w14:textId="77777777" w:rsidR="00811DBD" w:rsidRPr="00393C26" w:rsidRDefault="00811DBD" w:rsidP="00CD12EE">
                  <w:pPr>
                    <w:pStyle w:val="MDPI42tablebody"/>
                    <w:spacing w:beforeLines="30" w:before="72" w:afterLines="20" w:after="48" w:line="228" w:lineRule="auto"/>
                    <w:rPr>
                      <w:rFonts w:ascii="Arial" w:hAnsi="Arial" w:cs="Arial"/>
                      <w:color w:val="000000" w:themeColor="text1"/>
                      <w:sz w:val="18"/>
                      <w:szCs w:val="18"/>
                      <w:lang w:val="en-US"/>
                    </w:rPr>
                  </w:pPr>
                  <w:r w:rsidRPr="00393C26">
                    <w:rPr>
                      <w:rFonts w:ascii="Arial" w:hAnsi="Arial" w:cs="Arial"/>
                      <w:color w:val="000000" w:themeColor="text1"/>
                      <w:sz w:val="18"/>
                      <w:szCs w:val="18"/>
                      <w:lang w:val="en-US"/>
                    </w:rPr>
                    <w:t>79.9</w:t>
                  </w:r>
                  <w:r w:rsidRPr="00393C26">
                    <w:rPr>
                      <w:rFonts w:ascii="Arial" w:eastAsia="等线" w:hAnsi="Arial" w:cs="Arial"/>
                      <w:color w:val="000000" w:themeColor="text1"/>
                      <w:sz w:val="18"/>
                      <w:szCs w:val="18"/>
                      <w:lang w:val="en-US"/>
                    </w:rPr>
                    <w:t>±</w:t>
                  </w:r>
                  <w:r w:rsidRPr="00393C26">
                    <w:rPr>
                      <w:rFonts w:ascii="Arial" w:hAnsi="Arial" w:cs="Arial"/>
                      <w:color w:val="000000" w:themeColor="text1"/>
                      <w:sz w:val="18"/>
                      <w:szCs w:val="18"/>
                      <w:lang w:val="en-US"/>
                    </w:rPr>
                    <w:t>4.0abA</w:t>
                  </w:r>
                </w:p>
              </w:tc>
              <w:tc>
                <w:tcPr>
                  <w:tcW w:w="1357" w:type="dxa"/>
                  <w:tcBorders>
                    <w:top w:val="single" w:sz="4" w:space="0" w:color="auto"/>
                  </w:tcBorders>
                </w:tcPr>
                <w:p w14:paraId="595C1B0F" w14:textId="77777777" w:rsidR="00811DBD" w:rsidRPr="00393C26" w:rsidRDefault="00811DBD" w:rsidP="00CD12EE">
                  <w:pPr>
                    <w:pStyle w:val="MDPI42tablebody"/>
                    <w:spacing w:beforeLines="30" w:before="72" w:afterLines="20" w:after="48" w:line="228" w:lineRule="auto"/>
                    <w:rPr>
                      <w:rFonts w:ascii="Arial" w:hAnsi="Arial" w:cs="Arial"/>
                      <w:color w:val="000000" w:themeColor="text1"/>
                      <w:sz w:val="18"/>
                      <w:szCs w:val="18"/>
                      <w:lang w:val="en-US"/>
                    </w:rPr>
                  </w:pPr>
                  <w:r w:rsidRPr="00393C26">
                    <w:rPr>
                      <w:rFonts w:ascii="Arial" w:hAnsi="Arial" w:cs="Arial"/>
                      <w:color w:val="000000" w:themeColor="text1"/>
                      <w:sz w:val="18"/>
                      <w:szCs w:val="18"/>
                      <w:lang w:val="en-US"/>
                    </w:rPr>
                    <w:t>98.6</w:t>
                  </w:r>
                  <w:r w:rsidRPr="00393C26">
                    <w:rPr>
                      <w:rFonts w:ascii="Arial" w:eastAsia="等线" w:hAnsi="Arial" w:cs="Arial"/>
                      <w:color w:val="000000" w:themeColor="text1"/>
                      <w:sz w:val="18"/>
                      <w:szCs w:val="18"/>
                      <w:lang w:val="en-US"/>
                    </w:rPr>
                    <w:t>±</w:t>
                  </w:r>
                  <w:r w:rsidRPr="00393C26">
                    <w:rPr>
                      <w:rFonts w:ascii="Arial" w:hAnsi="Arial" w:cs="Arial"/>
                      <w:color w:val="000000" w:themeColor="text1"/>
                      <w:sz w:val="18"/>
                      <w:szCs w:val="18"/>
                      <w:lang w:val="en-US"/>
                    </w:rPr>
                    <w:t>1.3aA</w:t>
                  </w:r>
                </w:p>
              </w:tc>
            </w:tr>
            <w:tr w:rsidR="00524F45" w:rsidRPr="00393C26" w14:paraId="4544B552" w14:textId="77777777">
              <w:trPr>
                <w:jc w:val="right"/>
              </w:trPr>
              <w:tc>
                <w:tcPr>
                  <w:tcW w:w="988" w:type="dxa"/>
                </w:tcPr>
                <w:p w14:paraId="7CBAE2D8" w14:textId="77777777" w:rsidR="00811DBD" w:rsidRPr="00393C26" w:rsidRDefault="00811DBD" w:rsidP="00CD12EE">
                  <w:pPr>
                    <w:pStyle w:val="MDPI42tablebody"/>
                    <w:spacing w:beforeLines="30" w:before="72" w:afterLines="20" w:after="48" w:line="228" w:lineRule="auto"/>
                    <w:rPr>
                      <w:rFonts w:ascii="Arial" w:hAnsi="Arial" w:cs="Arial"/>
                      <w:color w:val="000000" w:themeColor="text1"/>
                      <w:sz w:val="18"/>
                      <w:szCs w:val="18"/>
                      <w:lang w:val="en-US"/>
                    </w:rPr>
                  </w:pPr>
                  <w:r w:rsidRPr="00393C26">
                    <w:rPr>
                      <w:rFonts w:ascii="Arial" w:hAnsi="Arial" w:cs="Arial"/>
                      <w:color w:val="000000" w:themeColor="text1"/>
                      <w:sz w:val="18"/>
                      <w:szCs w:val="18"/>
                      <w:lang w:val="en-US"/>
                    </w:rPr>
                    <w:t>2-d</w:t>
                  </w:r>
                </w:p>
              </w:tc>
              <w:tc>
                <w:tcPr>
                  <w:tcW w:w="1356" w:type="dxa"/>
                </w:tcPr>
                <w:p w14:paraId="289D6963" w14:textId="77777777" w:rsidR="00811DBD" w:rsidRPr="00393C26" w:rsidRDefault="00811DBD" w:rsidP="00CD12EE">
                  <w:pPr>
                    <w:pStyle w:val="MDPI42tablebody"/>
                    <w:spacing w:beforeLines="30" w:before="72" w:afterLines="20" w:after="48" w:line="228" w:lineRule="auto"/>
                    <w:rPr>
                      <w:rFonts w:ascii="Arial" w:hAnsi="Arial" w:cs="Arial"/>
                      <w:color w:val="000000" w:themeColor="text1"/>
                      <w:sz w:val="18"/>
                      <w:szCs w:val="18"/>
                      <w:lang w:val="en-US"/>
                    </w:rPr>
                  </w:pPr>
                  <w:r w:rsidRPr="00393C26">
                    <w:rPr>
                      <w:rFonts w:ascii="Arial" w:hAnsi="Arial" w:cs="Arial"/>
                      <w:color w:val="000000" w:themeColor="text1"/>
                      <w:sz w:val="18"/>
                      <w:szCs w:val="18"/>
                      <w:lang w:val="en-US"/>
                    </w:rPr>
                    <w:t>29.6</w:t>
                  </w:r>
                  <w:r w:rsidRPr="00393C26">
                    <w:rPr>
                      <w:rFonts w:ascii="Arial" w:eastAsia="等线" w:hAnsi="Arial" w:cs="Arial"/>
                      <w:color w:val="000000" w:themeColor="text1"/>
                      <w:sz w:val="18"/>
                      <w:szCs w:val="18"/>
                      <w:lang w:val="en-US"/>
                    </w:rPr>
                    <w:t>±</w:t>
                  </w:r>
                  <w:r w:rsidRPr="00393C26">
                    <w:rPr>
                      <w:rFonts w:ascii="Arial" w:hAnsi="Arial" w:cs="Arial"/>
                      <w:color w:val="000000" w:themeColor="text1"/>
                      <w:sz w:val="18"/>
                      <w:szCs w:val="18"/>
                      <w:lang w:val="en-US"/>
                    </w:rPr>
                    <w:t>12.4dA</w:t>
                  </w:r>
                </w:p>
              </w:tc>
              <w:tc>
                <w:tcPr>
                  <w:tcW w:w="1357" w:type="dxa"/>
                </w:tcPr>
                <w:p w14:paraId="39E0CA9D" w14:textId="77777777" w:rsidR="00811DBD" w:rsidRPr="00393C26" w:rsidRDefault="00811DBD" w:rsidP="00CD12EE">
                  <w:pPr>
                    <w:pStyle w:val="MDPI42tablebody"/>
                    <w:spacing w:beforeLines="30" w:before="72" w:afterLines="20" w:after="48" w:line="228" w:lineRule="auto"/>
                    <w:rPr>
                      <w:rFonts w:ascii="Arial" w:hAnsi="Arial" w:cs="Arial"/>
                      <w:color w:val="000000" w:themeColor="text1"/>
                      <w:sz w:val="18"/>
                      <w:szCs w:val="18"/>
                      <w:lang w:val="en-US"/>
                    </w:rPr>
                  </w:pPr>
                  <w:r w:rsidRPr="00393C26">
                    <w:rPr>
                      <w:rFonts w:ascii="Arial" w:hAnsi="Arial" w:cs="Arial"/>
                      <w:color w:val="000000" w:themeColor="text1"/>
                      <w:sz w:val="18"/>
                      <w:szCs w:val="18"/>
                      <w:lang w:val="en-US"/>
                    </w:rPr>
                    <w:t>43.6</w:t>
                  </w:r>
                  <w:r w:rsidRPr="00393C26">
                    <w:rPr>
                      <w:rFonts w:ascii="Arial" w:eastAsia="等线" w:hAnsi="Arial" w:cs="Arial"/>
                      <w:color w:val="000000" w:themeColor="text1"/>
                      <w:sz w:val="18"/>
                      <w:szCs w:val="18"/>
                      <w:lang w:val="en-US"/>
                    </w:rPr>
                    <w:t>±</w:t>
                  </w:r>
                  <w:r w:rsidRPr="00393C26">
                    <w:rPr>
                      <w:rFonts w:ascii="Arial" w:hAnsi="Arial" w:cs="Arial"/>
                      <w:color w:val="000000" w:themeColor="text1"/>
                      <w:sz w:val="18"/>
                      <w:szCs w:val="18"/>
                      <w:lang w:val="en-US"/>
                    </w:rPr>
                    <w:t>15.3cdAB</w:t>
                  </w:r>
                </w:p>
              </w:tc>
              <w:tc>
                <w:tcPr>
                  <w:tcW w:w="1357" w:type="dxa"/>
                </w:tcPr>
                <w:p w14:paraId="7FC9C618" w14:textId="77777777" w:rsidR="00811DBD" w:rsidRPr="00393C26" w:rsidRDefault="00811DBD" w:rsidP="00CD12EE">
                  <w:pPr>
                    <w:pStyle w:val="MDPI42tablebody"/>
                    <w:spacing w:beforeLines="30" w:before="72" w:afterLines="20" w:after="48" w:line="228" w:lineRule="auto"/>
                    <w:rPr>
                      <w:rFonts w:ascii="Arial" w:hAnsi="Arial" w:cs="Arial"/>
                      <w:color w:val="000000" w:themeColor="text1"/>
                      <w:sz w:val="18"/>
                      <w:szCs w:val="18"/>
                      <w:lang w:val="en-US"/>
                    </w:rPr>
                  </w:pPr>
                  <w:r w:rsidRPr="00393C26">
                    <w:rPr>
                      <w:rFonts w:ascii="Arial" w:hAnsi="Arial" w:cs="Arial"/>
                      <w:color w:val="000000" w:themeColor="text1"/>
                      <w:sz w:val="18"/>
                      <w:szCs w:val="18"/>
                      <w:lang w:val="en-US"/>
                    </w:rPr>
                    <w:t>57.1</w:t>
                  </w:r>
                  <w:r w:rsidRPr="00393C26">
                    <w:rPr>
                      <w:rFonts w:ascii="Arial" w:eastAsia="等线" w:hAnsi="Arial" w:cs="Arial"/>
                      <w:color w:val="000000" w:themeColor="text1"/>
                      <w:sz w:val="18"/>
                      <w:szCs w:val="18"/>
                      <w:lang w:val="en-US"/>
                    </w:rPr>
                    <w:t>±</w:t>
                  </w:r>
                  <w:r w:rsidRPr="00393C26">
                    <w:rPr>
                      <w:rFonts w:ascii="Arial" w:hAnsi="Arial" w:cs="Arial"/>
                      <w:color w:val="000000" w:themeColor="text1"/>
                      <w:sz w:val="18"/>
                      <w:szCs w:val="18"/>
                      <w:lang w:val="en-US"/>
                    </w:rPr>
                    <w:t>18.2bcdAB</w:t>
                  </w:r>
                </w:p>
              </w:tc>
              <w:tc>
                <w:tcPr>
                  <w:tcW w:w="1356" w:type="dxa"/>
                </w:tcPr>
                <w:p w14:paraId="7AC1777C" w14:textId="77777777" w:rsidR="00811DBD" w:rsidRPr="00393C26" w:rsidRDefault="00811DBD" w:rsidP="00CD12EE">
                  <w:pPr>
                    <w:pStyle w:val="MDPI42tablebody"/>
                    <w:spacing w:beforeLines="30" w:before="72" w:afterLines="20" w:after="48" w:line="228" w:lineRule="auto"/>
                    <w:rPr>
                      <w:rFonts w:ascii="Arial" w:hAnsi="Arial" w:cs="Arial"/>
                      <w:color w:val="000000" w:themeColor="text1"/>
                      <w:sz w:val="18"/>
                      <w:szCs w:val="18"/>
                      <w:lang w:val="en-US"/>
                    </w:rPr>
                  </w:pPr>
                  <w:r w:rsidRPr="00393C26">
                    <w:rPr>
                      <w:rFonts w:ascii="Arial" w:hAnsi="Arial" w:cs="Arial"/>
                      <w:color w:val="000000" w:themeColor="text1"/>
                      <w:sz w:val="18"/>
                      <w:szCs w:val="18"/>
                      <w:lang w:val="en-US"/>
                    </w:rPr>
                    <w:t>72.0</w:t>
                  </w:r>
                  <w:r w:rsidRPr="00393C26">
                    <w:rPr>
                      <w:rFonts w:ascii="Arial" w:eastAsia="等线" w:hAnsi="Arial" w:cs="Arial"/>
                      <w:color w:val="000000" w:themeColor="text1"/>
                      <w:sz w:val="18"/>
                      <w:szCs w:val="18"/>
                      <w:lang w:val="en-US"/>
                    </w:rPr>
                    <w:t>±</w:t>
                  </w:r>
                  <w:r w:rsidRPr="00393C26">
                    <w:rPr>
                      <w:rFonts w:ascii="Arial" w:hAnsi="Arial" w:cs="Arial"/>
                      <w:color w:val="000000" w:themeColor="text1"/>
                      <w:sz w:val="18"/>
                      <w:szCs w:val="18"/>
                      <w:lang w:val="en-US"/>
                    </w:rPr>
                    <w:t>20.4abcA</w:t>
                  </w:r>
                </w:p>
              </w:tc>
              <w:tc>
                <w:tcPr>
                  <w:tcW w:w="1357" w:type="dxa"/>
                </w:tcPr>
                <w:p w14:paraId="6B11B81F" w14:textId="77777777" w:rsidR="00811DBD" w:rsidRPr="00393C26" w:rsidRDefault="00811DBD" w:rsidP="00CD12EE">
                  <w:pPr>
                    <w:pStyle w:val="MDPI42tablebody"/>
                    <w:spacing w:beforeLines="30" w:before="72" w:afterLines="20" w:after="48" w:line="228" w:lineRule="auto"/>
                    <w:rPr>
                      <w:rFonts w:ascii="Arial" w:hAnsi="Arial" w:cs="Arial"/>
                      <w:color w:val="000000" w:themeColor="text1"/>
                      <w:sz w:val="18"/>
                      <w:szCs w:val="18"/>
                      <w:lang w:val="en-US"/>
                    </w:rPr>
                  </w:pPr>
                  <w:r w:rsidRPr="00393C26">
                    <w:rPr>
                      <w:rFonts w:ascii="Arial" w:hAnsi="Arial" w:cs="Arial"/>
                      <w:color w:val="000000" w:themeColor="text1"/>
                      <w:sz w:val="18"/>
                      <w:szCs w:val="18"/>
                      <w:lang w:val="en-US"/>
                    </w:rPr>
                    <w:t>87.2</w:t>
                  </w:r>
                  <w:r w:rsidRPr="00393C26">
                    <w:rPr>
                      <w:rFonts w:ascii="Arial" w:eastAsia="等线" w:hAnsi="Arial" w:cs="Arial"/>
                      <w:color w:val="000000" w:themeColor="text1"/>
                      <w:sz w:val="18"/>
                      <w:szCs w:val="18"/>
                      <w:lang w:val="en-US"/>
                    </w:rPr>
                    <w:t>±</w:t>
                  </w:r>
                  <w:r w:rsidRPr="00393C26">
                    <w:rPr>
                      <w:rFonts w:ascii="Arial" w:hAnsi="Arial" w:cs="Arial"/>
                      <w:color w:val="000000" w:themeColor="text1"/>
                      <w:sz w:val="18"/>
                      <w:szCs w:val="18"/>
                      <w:lang w:val="en-US"/>
                    </w:rPr>
                    <w:t>12.9abA</w:t>
                  </w:r>
                </w:p>
              </w:tc>
              <w:tc>
                <w:tcPr>
                  <w:tcW w:w="1357" w:type="dxa"/>
                </w:tcPr>
                <w:p w14:paraId="21D162A4" w14:textId="77777777" w:rsidR="00811DBD" w:rsidRPr="00393C26" w:rsidRDefault="00811DBD" w:rsidP="00CD12EE">
                  <w:pPr>
                    <w:pStyle w:val="MDPI42tablebody"/>
                    <w:spacing w:beforeLines="30" w:before="72" w:afterLines="20" w:after="48" w:line="228" w:lineRule="auto"/>
                    <w:ind w:leftChars="-7" w:left="-1" w:hangingChars="8" w:hanging="14"/>
                    <w:rPr>
                      <w:rFonts w:ascii="Arial" w:hAnsi="Arial" w:cs="Arial"/>
                      <w:color w:val="000000" w:themeColor="text1"/>
                      <w:sz w:val="18"/>
                      <w:szCs w:val="18"/>
                      <w:lang w:val="en-US"/>
                    </w:rPr>
                  </w:pPr>
                  <w:r w:rsidRPr="00393C26">
                    <w:rPr>
                      <w:rFonts w:ascii="Arial" w:hAnsi="Arial" w:cs="Arial"/>
                      <w:color w:val="000000" w:themeColor="text1"/>
                      <w:sz w:val="18"/>
                      <w:szCs w:val="18"/>
                      <w:lang w:val="en-US"/>
                    </w:rPr>
                    <w:t>90.7</w:t>
                  </w:r>
                  <w:r w:rsidRPr="00393C26">
                    <w:rPr>
                      <w:rFonts w:ascii="Arial" w:eastAsia="等线" w:hAnsi="Arial" w:cs="Arial"/>
                      <w:color w:val="000000" w:themeColor="text1"/>
                      <w:sz w:val="18"/>
                      <w:szCs w:val="18"/>
                      <w:lang w:val="en-US"/>
                    </w:rPr>
                    <w:t>±</w:t>
                  </w:r>
                  <w:r w:rsidRPr="00393C26">
                    <w:rPr>
                      <w:rFonts w:ascii="Arial" w:hAnsi="Arial" w:cs="Arial"/>
                      <w:color w:val="000000" w:themeColor="text1"/>
                      <w:sz w:val="18"/>
                      <w:szCs w:val="18"/>
                      <w:lang w:val="en-US"/>
                    </w:rPr>
                    <w:t>9.7abA</w:t>
                  </w:r>
                </w:p>
              </w:tc>
              <w:tc>
                <w:tcPr>
                  <w:tcW w:w="1357" w:type="dxa"/>
                </w:tcPr>
                <w:p w14:paraId="78C1FE46" w14:textId="77777777" w:rsidR="00811DBD" w:rsidRPr="00393C26" w:rsidRDefault="00811DBD" w:rsidP="00CD12EE">
                  <w:pPr>
                    <w:pStyle w:val="MDPI42tablebody"/>
                    <w:spacing w:beforeLines="30" w:before="72" w:afterLines="20" w:after="48" w:line="228" w:lineRule="auto"/>
                    <w:rPr>
                      <w:rFonts w:ascii="Arial" w:hAnsi="Arial" w:cs="Arial"/>
                      <w:color w:val="000000" w:themeColor="text1"/>
                      <w:sz w:val="18"/>
                      <w:szCs w:val="18"/>
                      <w:lang w:val="en-US"/>
                    </w:rPr>
                  </w:pPr>
                  <w:r w:rsidRPr="00393C26">
                    <w:rPr>
                      <w:rFonts w:ascii="Arial" w:hAnsi="Arial" w:cs="Arial"/>
                      <w:color w:val="000000" w:themeColor="text1"/>
                      <w:sz w:val="18"/>
                      <w:szCs w:val="18"/>
                      <w:lang w:val="en-US"/>
                    </w:rPr>
                    <w:t>100.0</w:t>
                  </w:r>
                  <w:r w:rsidRPr="00393C26">
                    <w:rPr>
                      <w:rFonts w:ascii="Arial" w:eastAsia="等线" w:hAnsi="Arial" w:cs="Arial"/>
                      <w:color w:val="000000" w:themeColor="text1"/>
                      <w:sz w:val="18"/>
                      <w:szCs w:val="18"/>
                      <w:lang w:val="en-US"/>
                    </w:rPr>
                    <w:t>±</w:t>
                  </w:r>
                  <w:r w:rsidRPr="00393C26">
                    <w:rPr>
                      <w:rFonts w:ascii="Arial" w:hAnsi="Arial" w:cs="Arial"/>
                      <w:color w:val="000000" w:themeColor="text1"/>
                      <w:sz w:val="18"/>
                      <w:szCs w:val="18"/>
                      <w:lang w:val="en-US"/>
                    </w:rPr>
                    <w:t>0.0aA</w:t>
                  </w:r>
                </w:p>
              </w:tc>
            </w:tr>
            <w:tr w:rsidR="00524F45" w:rsidRPr="00393C26" w14:paraId="3D7BFC49" w14:textId="77777777">
              <w:trPr>
                <w:jc w:val="right"/>
              </w:trPr>
              <w:tc>
                <w:tcPr>
                  <w:tcW w:w="988" w:type="dxa"/>
                </w:tcPr>
                <w:p w14:paraId="77ECE839" w14:textId="77777777" w:rsidR="00811DBD" w:rsidRPr="00393C26" w:rsidRDefault="00811DBD" w:rsidP="00CD12EE">
                  <w:pPr>
                    <w:pStyle w:val="MDPI42tablebody"/>
                    <w:spacing w:beforeLines="30" w:before="72" w:afterLines="20" w:after="48" w:line="228" w:lineRule="auto"/>
                    <w:rPr>
                      <w:rFonts w:ascii="Arial" w:hAnsi="Arial" w:cs="Arial"/>
                      <w:color w:val="000000" w:themeColor="text1"/>
                      <w:sz w:val="18"/>
                      <w:szCs w:val="18"/>
                      <w:lang w:val="en-US"/>
                    </w:rPr>
                  </w:pPr>
                  <w:r w:rsidRPr="00393C26">
                    <w:rPr>
                      <w:rFonts w:ascii="Arial" w:hAnsi="Arial" w:cs="Arial"/>
                      <w:color w:val="000000" w:themeColor="text1"/>
                      <w:sz w:val="18"/>
                      <w:szCs w:val="18"/>
                      <w:lang w:val="en-US"/>
                    </w:rPr>
                    <w:t>4-d</w:t>
                  </w:r>
                </w:p>
              </w:tc>
              <w:tc>
                <w:tcPr>
                  <w:tcW w:w="1356" w:type="dxa"/>
                </w:tcPr>
                <w:p w14:paraId="5695BFF4" w14:textId="77777777" w:rsidR="00811DBD" w:rsidRPr="00393C26" w:rsidRDefault="00811DBD" w:rsidP="00CD12EE">
                  <w:pPr>
                    <w:pStyle w:val="MDPI42tablebody"/>
                    <w:spacing w:beforeLines="30" w:before="72" w:afterLines="20" w:after="48" w:line="228" w:lineRule="auto"/>
                    <w:rPr>
                      <w:rFonts w:ascii="Arial" w:hAnsi="Arial" w:cs="Arial"/>
                      <w:color w:val="000000" w:themeColor="text1"/>
                      <w:sz w:val="18"/>
                      <w:szCs w:val="18"/>
                      <w:lang w:val="en-US"/>
                    </w:rPr>
                  </w:pPr>
                  <w:r w:rsidRPr="00393C26">
                    <w:rPr>
                      <w:rFonts w:ascii="Arial" w:hAnsi="Arial" w:cs="Arial"/>
                      <w:color w:val="000000" w:themeColor="text1"/>
                      <w:sz w:val="18"/>
                      <w:szCs w:val="18"/>
                      <w:lang w:val="en-US"/>
                    </w:rPr>
                    <w:t>28.7</w:t>
                  </w:r>
                  <w:r w:rsidRPr="00393C26">
                    <w:rPr>
                      <w:rFonts w:ascii="Arial" w:eastAsia="等线" w:hAnsi="Arial" w:cs="Arial"/>
                      <w:color w:val="000000" w:themeColor="text1"/>
                      <w:sz w:val="18"/>
                      <w:szCs w:val="18"/>
                      <w:lang w:val="en-US"/>
                    </w:rPr>
                    <w:t>±</w:t>
                  </w:r>
                  <w:r w:rsidRPr="00393C26">
                    <w:rPr>
                      <w:rFonts w:ascii="Arial" w:hAnsi="Arial" w:cs="Arial"/>
                      <w:color w:val="000000" w:themeColor="text1"/>
                      <w:sz w:val="18"/>
                      <w:szCs w:val="18"/>
                      <w:lang w:val="en-US"/>
                    </w:rPr>
                    <w:t>6.5cA</w:t>
                  </w:r>
                </w:p>
              </w:tc>
              <w:tc>
                <w:tcPr>
                  <w:tcW w:w="1357" w:type="dxa"/>
                </w:tcPr>
                <w:p w14:paraId="49F1C72F" w14:textId="77777777" w:rsidR="00811DBD" w:rsidRPr="00393C26" w:rsidRDefault="00811DBD" w:rsidP="00CD12EE">
                  <w:pPr>
                    <w:pStyle w:val="MDPI42tablebody"/>
                    <w:spacing w:beforeLines="30" w:before="72" w:afterLines="20" w:after="48" w:line="228" w:lineRule="auto"/>
                    <w:rPr>
                      <w:rFonts w:ascii="Arial" w:hAnsi="Arial" w:cs="Arial"/>
                      <w:color w:val="000000" w:themeColor="text1"/>
                      <w:sz w:val="18"/>
                      <w:szCs w:val="18"/>
                      <w:lang w:val="en-US"/>
                    </w:rPr>
                  </w:pPr>
                  <w:r w:rsidRPr="00393C26">
                    <w:rPr>
                      <w:rFonts w:ascii="Arial" w:hAnsi="Arial" w:cs="Arial"/>
                      <w:color w:val="000000" w:themeColor="text1"/>
                      <w:sz w:val="18"/>
                      <w:szCs w:val="18"/>
                      <w:lang w:val="en-US"/>
                    </w:rPr>
                    <w:t>48.8</w:t>
                  </w:r>
                  <w:r w:rsidRPr="00393C26">
                    <w:rPr>
                      <w:rFonts w:ascii="Arial" w:eastAsia="等线" w:hAnsi="Arial" w:cs="Arial"/>
                      <w:color w:val="000000" w:themeColor="text1"/>
                      <w:sz w:val="18"/>
                      <w:szCs w:val="18"/>
                      <w:lang w:val="en-US"/>
                    </w:rPr>
                    <w:t>±</w:t>
                  </w:r>
                  <w:r w:rsidRPr="00393C26">
                    <w:rPr>
                      <w:rFonts w:ascii="Arial" w:hAnsi="Arial" w:cs="Arial"/>
                      <w:color w:val="000000" w:themeColor="text1"/>
                      <w:sz w:val="18"/>
                      <w:szCs w:val="18"/>
                      <w:lang w:val="en-US"/>
                    </w:rPr>
                    <w:t>6.5bcA</w:t>
                  </w:r>
                </w:p>
              </w:tc>
              <w:tc>
                <w:tcPr>
                  <w:tcW w:w="1357" w:type="dxa"/>
                </w:tcPr>
                <w:p w14:paraId="5B734438" w14:textId="77777777" w:rsidR="00811DBD" w:rsidRPr="00393C26" w:rsidRDefault="00811DBD" w:rsidP="00CD12EE">
                  <w:pPr>
                    <w:pStyle w:val="MDPI42tablebody"/>
                    <w:spacing w:beforeLines="30" w:before="72" w:afterLines="20" w:after="48" w:line="228" w:lineRule="auto"/>
                    <w:rPr>
                      <w:rFonts w:ascii="Arial" w:hAnsi="Arial" w:cs="Arial"/>
                      <w:color w:val="000000" w:themeColor="text1"/>
                      <w:sz w:val="18"/>
                      <w:szCs w:val="18"/>
                      <w:lang w:val="en-US"/>
                    </w:rPr>
                  </w:pPr>
                  <w:r w:rsidRPr="00393C26">
                    <w:rPr>
                      <w:rFonts w:ascii="Arial" w:hAnsi="Arial" w:cs="Arial"/>
                      <w:color w:val="000000" w:themeColor="text1"/>
                      <w:sz w:val="18"/>
                      <w:szCs w:val="18"/>
                      <w:lang w:val="en-US"/>
                    </w:rPr>
                    <w:t>70.0</w:t>
                  </w:r>
                  <w:r w:rsidRPr="00393C26">
                    <w:rPr>
                      <w:rFonts w:ascii="Arial" w:eastAsia="等线" w:hAnsi="Arial" w:cs="Arial"/>
                      <w:color w:val="000000" w:themeColor="text1"/>
                      <w:sz w:val="18"/>
                      <w:szCs w:val="18"/>
                      <w:lang w:val="en-US"/>
                    </w:rPr>
                    <w:t>±</w:t>
                  </w:r>
                  <w:r w:rsidRPr="00393C26">
                    <w:rPr>
                      <w:rFonts w:ascii="Arial" w:hAnsi="Arial" w:cs="Arial"/>
                      <w:color w:val="000000" w:themeColor="text1"/>
                      <w:sz w:val="18"/>
                      <w:szCs w:val="18"/>
                      <w:lang w:val="en-US"/>
                    </w:rPr>
                    <w:t>19.0abA</w:t>
                  </w:r>
                </w:p>
              </w:tc>
              <w:tc>
                <w:tcPr>
                  <w:tcW w:w="1356" w:type="dxa"/>
                </w:tcPr>
                <w:p w14:paraId="700CF2A1" w14:textId="77777777" w:rsidR="00811DBD" w:rsidRPr="00393C26" w:rsidRDefault="00811DBD" w:rsidP="00CD12EE">
                  <w:pPr>
                    <w:pStyle w:val="MDPI42tablebody"/>
                    <w:spacing w:beforeLines="30" w:before="72" w:afterLines="20" w:after="48" w:line="228" w:lineRule="auto"/>
                    <w:rPr>
                      <w:rFonts w:ascii="Arial" w:hAnsi="Arial" w:cs="Arial"/>
                      <w:color w:val="000000" w:themeColor="text1"/>
                      <w:sz w:val="18"/>
                      <w:szCs w:val="18"/>
                      <w:lang w:val="en-US"/>
                    </w:rPr>
                  </w:pPr>
                  <w:r w:rsidRPr="00393C26">
                    <w:rPr>
                      <w:rFonts w:ascii="Arial" w:hAnsi="Arial" w:cs="Arial"/>
                      <w:color w:val="000000" w:themeColor="text1"/>
                      <w:sz w:val="18"/>
                      <w:szCs w:val="18"/>
                      <w:lang w:val="en-US"/>
                    </w:rPr>
                    <w:t>77.2</w:t>
                  </w:r>
                  <w:r w:rsidRPr="00393C26">
                    <w:rPr>
                      <w:rFonts w:ascii="Arial" w:eastAsia="等线" w:hAnsi="Arial" w:cs="Arial"/>
                      <w:color w:val="000000" w:themeColor="text1"/>
                      <w:sz w:val="18"/>
                      <w:szCs w:val="18"/>
                      <w:lang w:val="en-US"/>
                    </w:rPr>
                    <w:t>±</w:t>
                  </w:r>
                  <w:r w:rsidRPr="00393C26">
                    <w:rPr>
                      <w:rFonts w:ascii="Arial" w:hAnsi="Arial" w:cs="Arial"/>
                      <w:color w:val="000000" w:themeColor="text1"/>
                      <w:sz w:val="18"/>
                      <w:szCs w:val="18"/>
                      <w:lang w:val="en-US"/>
                    </w:rPr>
                    <w:t>27.5abA</w:t>
                  </w:r>
                </w:p>
              </w:tc>
              <w:tc>
                <w:tcPr>
                  <w:tcW w:w="1357" w:type="dxa"/>
                </w:tcPr>
                <w:p w14:paraId="3BC505F8" w14:textId="77777777" w:rsidR="00811DBD" w:rsidRPr="00393C26" w:rsidRDefault="00811DBD" w:rsidP="00CD12EE">
                  <w:pPr>
                    <w:pStyle w:val="MDPI42tablebody"/>
                    <w:spacing w:beforeLines="30" w:before="72" w:afterLines="20" w:after="48" w:line="228" w:lineRule="auto"/>
                    <w:rPr>
                      <w:rFonts w:ascii="Arial" w:hAnsi="Arial" w:cs="Arial"/>
                      <w:color w:val="000000" w:themeColor="text1"/>
                      <w:sz w:val="18"/>
                      <w:szCs w:val="18"/>
                      <w:lang w:val="en-US"/>
                    </w:rPr>
                  </w:pPr>
                  <w:r w:rsidRPr="00393C26">
                    <w:rPr>
                      <w:rFonts w:ascii="Arial" w:hAnsi="Arial" w:cs="Arial"/>
                      <w:color w:val="000000" w:themeColor="text1"/>
                      <w:sz w:val="18"/>
                      <w:szCs w:val="18"/>
                      <w:lang w:val="en-US"/>
                    </w:rPr>
                    <w:t>87.9</w:t>
                  </w:r>
                  <w:r w:rsidRPr="00393C26">
                    <w:rPr>
                      <w:rFonts w:ascii="Arial" w:eastAsia="等线" w:hAnsi="Arial" w:cs="Arial"/>
                      <w:color w:val="000000" w:themeColor="text1"/>
                      <w:sz w:val="18"/>
                      <w:szCs w:val="18"/>
                      <w:lang w:val="en-US"/>
                    </w:rPr>
                    <w:t>±</w:t>
                  </w:r>
                  <w:r w:rsidRPr="00393C26">
                    <w:rPr>
                      <w:rFonts w:ascii="Arial" w:hAnsi="Arial" w:cs="Arial"/>
                      <w:color w:val="000000" w:themeColor="text1"/>
                      <w:sz w:val="18"/>
                      <w:szCs w:val="18"/>
                      <w:lang w:val="en-US"/>
                    </w:rPr>
                    <w:t>8.1aA</w:t>
                  </w:r>
                </w:p>
              </w:tc>
              <w:tc>
                <w:tcPr>
                  <w:tcW w:w="1357" w:type="dxa"/>
                </w:tcPr>
                <w:p w14:paraId="1082E220" w14:textId="77777777" w:rsidR="00811DBD" w:rsidRPr="00393C26" w:rsidRDefault="00811DBD" w:rsidP="00CD12EE">
                  <w:pPr>
                    <w:pStyle w:val="MDPI42tablebody"/>
                    <w:spacing w:beforeLines="30" w:before="72" w:afterLines="20" w:after="48" w:line="228" w:lineRule="auto"/>
                    <w:rPr>
                      <w:rFonts w:ascii="Arial" w:hAnsi="Arial" w:cs="Arial"/>
                      <w:color w:val="000000" w:themeColor="text1"/>
                      <w:sz w:val="18"/>
                      <w:szCs w:val="18"/>
                      <w:lang w:val="en-US"/>
                    </w:rPr>
                  </w:pPr>
                  <w:r w:rsidRPr="00393C26">
                    <w:rPr>
                      <w:rFonts w:ascii="Arial" w:hAnsi="Arial" w:cs="Arial"/>
                      <w:color w:val="000000" w:themeColor="text1"/>
                      <w:sz w:val="18"/>
                      <w:szCs w:val="18"/>
                      <w:lang w:val="en-US"/>
                    </w:rPr>
                    <w:t>90.7</w:t>
                  </w:r>
                  <w:r w:rsidRPr="00393C26">
                    <w:rPr>
                      <w:rFonts w:ascii="Arial" w:eastAsia="等线" w:hAnsi="Arial" w:cs="Arial"/>
                      <w:color w:val="000000" w:themeColor="text1"/>
                      <w:sz w:val="18"/>
                      <w:szCs w:val="18"/>
                      <w:lang w:val="en-US"/>
                    </w:rPr>
                    <w:t>±</w:t>
                  </w:r>
                  <w:r w:rsidRPr="00393C26">
                    <w:rPr>
                      <w:rFonts w:ascii="Arial" w:hAnsi="Arial" w:cs="Arial"/>
                      <w:color w:val="000000" w:themeColor="text1"/>
                      <w:sz w:val="18"/>
                      <w:szCs w:val="18"/>
                      <w:lang w:val="en-US"/>
                    </w:rPr>
                    <w:t>6.5aA</w:t>
                  </w:r>
                </w:p>
              </w:tc>
              <w:tc>
                <w:tcPr>
                  <w:tcW w:w="1357" w:type="dxa"/>
                </w:tcPr>
                <w:p w14:paraId="08298FBD" w14:textId="77777777" w:rsidR="00811DBD" w:rsidRPr="00393C26" w:rsidRDefault="00811DBD" w:rsidP="00CD12EE">
                  <w:pPr>
                    <w:pStyle w:val="MDPI42tablebody"/>
                    <w:spacing w:beforeLines="30" w:before="72" w:afterLines="20" w:after="48" w:line="228" w:lineRule="auto"/>
                    <w:rPr>
                      <w:rFonts w:ascii="Arial" w:hAnsi="Arial" w:cs="Arial"/>
                      <w:color w:val="000000" w:themeColor="text1"/>
                      <w:sz w:val="18"/>
                      <w:szCs w:val="18"/>
                      <w:lang w:val="en-US"/>
                    </w:rPr>
                  </w:pPr>
                  <w:r w:rsidRPr="00393C26">
                    <w:rPr>
                      <w:rFonts w:ascii="Arial" w:hAnsi="Arial" w:cs="Arial"/>
                      <w:color w:val="000000" w:themeColor="text1"/>
                      <w:sz w:val="18"/>
                      <w:szCs w:val="18"/>
                      <w:lang w:val="en-US"/>
                    </w:rPr>
                    <w:t>100.0</w:t>
                  </w:r>
                  <w:r w:rsidRPr="00393C26">
                    <w:rPr>
                      <w:rFonts w:ascii="Arial" w:eastAsia="等线" w:hAnsi="Arial" w:cs="Arial"/>
                      <w:color w:val="000000" w:themeColor="text1"/>
                      <w:sz w:val="18"/>
                      <w:szCs w:val="18"/>
                      <w:lang w:val="en-US"/>
                    </w:rPr>
                    <w:t>±</w:t>
                  </w:r>
                  <w:r w:rsidRPr="00393C26">
                    <w:rPr>
                      <w:rFonts w:ascii="Arial" w:hAnsi="Arial" w:cs="Arial"/>
                      <w:color w:val="000000" w:themeColor="text1"/>
                      <w:sz w:val="18"/>
                      <w:szCs w:val="18"/>
                      <w:lang w:val="en-US"/>
                    </w:rPr>
                    <w:t>0.0aA</w:t>
                  </w:r>
                </w:p>
              </w:tc>
            </w:tr>
            <w:tr w:rsidR="00524F45" w:rsidRPr="00393C26" w14:paraId="79AD987E" w14:textId="77777777">
              <w:trPr>
                <w:jc w:val="right"/>
              </w:trPr>
              <w:tc>
                <w:tcPr>
                  <w:tcW w:w="988" w:type="dxa"/>
                </w:tcPr>
                <w:p w14:paraId="588A3FF4" w14:textId="77777777" w:rsidR="00811DBD" w:rsidRPr="00393C26" w:rsidRDefault="00811DBD" w:rsidP="00CD12EE">
                  <w:pPr>
                    <w:pStyle w:val="MDPI42tablebody"/>
                    <w:spacing w:beforeLines="30" w:before="72" w:afterLines="20" w:after="48" w:line="228" w:lineRule="auto"/>
                    <w:rPr>
                      <w:rFonts w:ascii="Arial" w:eastAsiaTheme="minorEastAsia" w:hAnsi="Arial" w:cs="Arial"/>
                      <w:color w:val="000000" w:themeColor="text1"/>
                      <w:sz w:val="18"/>
                      <w:szCs w:val="18"/>
                      <w:lang w:val="en-US" w:eastAsia="zh-CN"/>
                    </w:rPr>
                  </w:pPr>
                  <w:r w:rsidRPr="00393C26">
                    <w:rPr>
                      <w:rFonts w:ascii="Arial" w:eastAsiaTheme="minorEastAsia" w:hAnsi="Arial" w:cs="Arial"/>
                      <w:color w:val="000000" w:themeColor="text1"/>
                      <w:sz w:val="18"/>
                      <w:szCs w:val="18"/>
                      <w:lang w:val="en-US" w:eastAsia="zh-CN"/>
                    </w:rPr>
                    <w:t>6-d</w:t>
                  </w:r>
                </w:p>
              </w:tc>
              <w:tc>
                <w:tcPr>
                  <w:tcW w:w="1356" w:type="dxa"/>
                </w:tcPr>
                <w:p w14:paraId="4AC45FC3" w14:textId="77777777" w:rsidR="00811DBD" w:rsidRPr="00393C26" w:rsidRDefault="00811DBD" w:rsidP="00CD12EE">
                  <w:pPr>
                    <w:pStyle w:val="MDPI42tablebody"/>
                    <w:spacing w:beforeLines="30" w:before="72" w:afterLines="20" w:after="48" w:line="228" w:lineRule="auto"/>
                    <w:rPr>
                      <w:rFonts w:ascii="Arial" w:eastAsiaTheme="minorEastAsia" w:hAnsi="Arial" w:cs="Arial"/>
                      <w:color w:val="000000" w:themeColor="text1"/>
                      <w:sz w:val="18"/>
                      <w:szCs w:val="18"/>
                      <w:lang w:val="en-US" w:eastAsia="zh-CN"/>
                    </w:rPr>
                  </w:pPr>
                  <w:r w:rsidRPr="00393C26">
                    <w:rPr>
                      <w:rFonts w:ascii="Arial" w:eastAsiaTheme="minorEastAsia" w:hAnsi="Arial" w:cs="Arial"/>
                      <w:color w:val="000000" w:themeColor="text1"/>
                      <w:sz w:val="18"/>
                      <w:szCs w:val="18"/>
                      <w:lang w:val="en-US" w:eastAsia="zh-CN"/>
                    </w:rPr>
                    <w:t>23.9±15.1cA</w:t>
                  </w:r>
                </w:p>
              </w:tc>
              <w:tc>
                <w:tcPr>
                  <w:tcW w:w="1357" w:type="dxa"/>
                </w:tcPr>
                <w:p w14:paraId="6A9A99CC" w14:textId="77777777" w:rsidR="00811DBD" w:rsidRPr="00393C26" w:rsidRDefault="00811DBD" w:rsidP="00CD12EE">
                  <w:pPr>
                    <w:pStyle w:val="MDPI42tablebody"/>
                    <w:spacing w:beforeLines="30" w:before="72" w:afterLines="20" w:after="48" w:line="228" w:lineRule="auto"/>
                    <w:rPr>
                      <w:rFonts w:ascii="Arial" w:eastAsiaTheme="minorEastAsia" w:hAnsi="Arial" w:cs="Arial"/>
                      <w:color w:val="000000" w:themeColor="text1"/>
                      <w:sz w:val="18"/>
                      <w:szCs w:val="18"/>
                      <w:lang w:val="en-US" w:eastAsia="zh-CN"/>
                    </w:rPr>
                  </w:pPr>
                  <w:r w:rsidRPr="00393C26">
                    <w:rPr>
                      <w:rFonts w:ascii="Arial" w:eastAsiaTheme="minorEastAsia" w:hAnsi="Arial" w:cs="Arial"/>
                      <w:color w:val="000000" w:themeColor="text1"/>
                      <w:sz w:val="18"/>
                      <w:szCs w:val="18"/>
                      <w:lang w:val="en-US" w:eastAsia="zh-CN"/>
                    </w:rPr>
                    <w:t>28.1±14.8bcAB</w:t>
                  </w:r>
                </w:p>
              </w:tc>
              <w:tc>
                <w:tcPr>
                  <w:tcW w:w="1357" w:type="dxa"/>
                </w:tcPr>
                <w:p w14:paraId="480B1EC5" w14:textId="77777777" w:rsidR="00811DBD" w:rsidRPr="00393C26" w:rsidRDefault="00811DBD" w:rsidP="00CD12EE">
                  <w:pPr>
                    <w:pStyle w:val="MDPI42tablebody"/>
                    <w:spacing w:beforeLines="30" w:before="72" w:afterLines="20" w:after="48" w:line="228" w:lineRule="auto"/>
                    <w:rPr>
                      <w:rFonts w:ascii="Arial" w:eastAsiaTheme="minorEastAsia" w:hAnsi="Arial" w:cs="Arial"/>
                      <w:color w:val="000000" w:themeColor="text1"/>
                      <w:sz w:val="18"/>
                      <w:szCs w:val="18"/>
                      <w:lang w:val="en-US" w:eastAsia="zh-CN"/>
                    </w:rPr>
                  </w:pPr>
                  <w:r w:rsidRPr="00393C26">
                    <w:rPr>
                      <w:rFonts w:ascii="Arial" w:eastAsiaTheme="minorEastAsia" w:hAnsi="Arial" w:cs="Arial"/>
                      <w:color w:val="000000" w:themeColor="text1"/>
                      <w:sz w:val="18"/>
                      <w:szCs w:val="18"/>
                      <w:lang w:val="en-US" w:eastAsia="zh-CN"/>
                    </w:rPr>
                    <w:t>61.5±9.9abAB</w:t>
                  </w:r>
                </w:p>
              </w:tc>
              <w:tc>
                <w:tcPr>
                  <w:tcW w:w="1356" w:type="dxa"/>
                </w:tcPr>
                <w:p w14:paraId="6DA8487A" w14:textId="77777777" w:rsidR="00811DBD" w:rsidRPr="00393C26" w:rsidRDefault="00811DBD" w:rsidP="00CD12EE">
                  <w:pPr>
                    <w:pStyle w:val="MDPI42tablebody"/>
                    <w:spacing w:beforeLines="30" w:before="72" w:afterLines="20" w:after="48" w:line="228" w:lineRule="auto"/>
                    <w:rPr>
                      <w:rFonts w:ascii="Arial" w:eastAsiaTheme="minorEastAsia" w:hAnsi="Arial" w:cs="Arial"/>
                      <w:color w:val="000000" w:themeColor="text1"/>
                      <w:sz w:val="18"/>
                      <w:szCs w:val="18"/>
                      <w:lang w:val="en-US" w:eastAsia="zh-CN"/>
                    </w:rPr>
                  </w:pPr>
                  <w:r w:rsidRPr="00393C26">
                    <w:rPr>
                      <w:rFonts w:ascii="Arial" w:eastAsiaTheme="minorEastAsia" w:hAnsi="Arial" w:cs="Arial"/>
                      <w:color w:val="000000" w:themeColor="text1"/>
                      <w:sz w:val="18"/>
                      <w:szCs w:val="18"/>
                      <w:lang w:val="en-US" w:eastAsia="zh-CN"/>
                    </w:rPr>
                    <w:t>75.0±17.6aA</w:t>
                  </w:r>
                </w:p>
              </w:tc>
              <w:tc>
                <w:tcPr>
                  <w:tcW w:w="1357" w:type="dxa"/>
                </w:tcPr>
                <w:p w14:paraId="6BF15326" w14:textId="77777777" w:rsidR="00811DBD" w:rsidRPr="00393C26" w:rsidRDefault="00811DBD" w:rsidP="00CD12EE">
                  <w:pPr>
                    <w:pStyle w:val="MDPI42tablebody"/>
                    <w:spacing w:beforeLines="30" w:before="72" w:afterLines="20" w:after="48" w:line="228" w:lineRule="auto"/>
                    <w:rPr>
                      <w:rFonts w:ascii="Arial" w:eastAsiaTheme="minorEastAsia" w:hAnsi="Arial" w:cs="Arial"/>
                      <w:color w:val="000000" w:themeColor="text1"/>
                      <w:sz w:val="18"/>
                      <w:szCs w:val="18"/>
                      <w:lang w:val="en-US" w:eastAsia="zh-CN"/>
                    </w:rPr>
                  </w:pPr>
                  <w:r w:rsidRPr="00393C26">
                    <w:rPr>
                      <w:rFonts w:ascii="Arial" w:eastAsiaTheme="minorEastAsia" w:hAnsi="Arial" w:cs="Arial"/>
                      <w:color w:val="000000" w:themeColor="text1"/>
                      <w:sz w:val="18"/>
                      <w:szCs w:val="18"/>
                      <w:lang w:val="en-US" w:eastAsia="zh-CN"/>
                    </w:rPr>
                    <w:t>86.1±10.5aA</w:t>
                  </w:r>
                </w:p>
              </w:tc>
              <w:tc>
                <w:tcPr>
                  <w:tcW w:w="1357" w:type="dxa"/>
                </w:tcPr>
                <w:p w14:paraId="240FC920" w14:textId="77777777" w:rsidR="00811DBD" w:rsidRPr="00393C26" w:rsidRDefault="00811DBD" w:rsidP="00CD12EE">
                  <w:pPr>
                    <w:pStyle w:val="MDPI42tablebody"/>
                    <w:spacing w:beforeLines="30" w:before="72" w:afterLines="20" w:after="48" w:line="228" w:lineRule="auto"/>
                    <w:rPr>
                      <w:rFonts w:ascii="Arial" w:eastAsiaTheme="minorEastAsia" w:hAnsi="Arial" w:cs="Arial"/>
                      <w:color w:val="000000" w:themeColor="text1"/>
                      <w:sz w:val="18"/>
                      <w:szCs w:val="18"/>
                      <w:lang w:val="en-US" w:eastAsia="zh-CN"/>
                    </w:rPr>
                  </w:pPr>
                  <w:r w:rsidRPr="00393C26">
                    <w:rPr>
                      <w:rFonts w:ascii="Arial" w:eastAsiaTheme="minorEastAsia" w:hAnsi="Arial" w:cs="Arial"/>
                      <w:color w:val="000000" w:themeColor="text1"/>
                      <w:sz w:val="18"/>
                      <w:szCs w:val="18"/>
                      <w:lang w:val="en-US" w:eastAsia="zh-CN"/>
                    </w:rPr>
                    <w:t>87.8±9.1aA</w:t>
                  </w:r>
                </w:p>
              </w:tc>
              <w:tc>
                <w:tcPr>
                  <w:tcW w:w="1357" w:type="dxa"/>
                </w:tcPr>
                <w:p w14:paraId="0CA38EE5" w14:textId="77777777" w:rsidR="00811DBD" w:rsidRPr="00393C26" w:rsidRDefault="00811DBD" w:rsidP="00CD12EE">
                  <w:pPr>
                    <w:pStyle w:val="MDPI42tablebody"/>
                    <w:spacing w:beforeLines="30" w:before="72" w:afterLines="20" w:after="48" w:line="228" w:lineRule="auto"/>
                    <w:rPr>
                      <w:rFonts w:ascii="Arial" w:eastAsiaTheme="minorEastAsia" w:hAnsi="Arial" w:cs="Arial"/>
                      <w:color w:val="000000" w:themeColor="text1"/>
                      <w:sz w:val="18"/>
                      <w:szCs w:val="18"/>
                      <w:lang w:val="en-US" w:eastAsia="zh-CN"/>
                    </w:rPr>
                  </w:pPr>
                  <w:r w:rsidRPr="00393C26">
                    <w:rPr>
                      <w:rFonts w:ascii="Arial" w:eastAsiaTheme="minorEastAsia" w:hAnsi="Arial" w:cs="Arial"/>
                      <w:color w:val="000000" w:themeColor="text1"/>
                      <w:sz w:val="18"/>
                      <w:szCs w:val="18"/>
                      <w:lang w:val="en-US" w:eastAsia="zh-CN"/>
                    </w:rPr>
                    <w:t>95.1±4.6aA</w:t>
                  </w:r>
                </w:p>
              </w:tc>
            </w:tr>
          </w:tbl>
          <w:p w14:paraId="6E561059" w14:textId="77777777" w:rsidR="00524F45" w:rsidRPr="00393C26" w:rsidRDefault="00524F45" w:rsidP="00CD12EE">
            <w:pPr>
              <w:pStyle w:val="MDPI35textbeforelist"/>
              <w:spacing w:beforeLines="20" w:before="48" w:line="240" w:lineRule="auto"/>
              <w:ind w:left="0" w:firstLine="0"/>
              <w:rPr>
                <w:rFonts w:ascii="Arial" w:hAnsi="Arial" w:cs="Arial"/>
                <w:sz w:val="18"/>
                <w:szCs w:val="18"/>
              </w:rPr>
            </w:pPr>
            <w:r w:rsidRPr="00393C26">
              <w:rPr>
                <w:rFonts w:ascii="Arial" w:hAnsi="Arial" w:cs="Arial"/>
                <w:i/>
                <w:iCs/>
                <w:sz w:val="18"/>
                <w:szCs w:val="18"/>
                <w:vertAlign w:val="superscript"/>
              </w:rPr>
              <w:t>a</w:t>
            </w:r>
            <w:r w:rsidRPr="00393C26">
              <w:rPr>
                <w:rFonts w:ascii="Arial" w:hAnsi="Arial" w:cs="Arial"/>
                <w:sz w:val="18"/>
                <w:szCs w:val="18"/>
              </w:rPr>
              <w:t xml:space="preserve"> Means (±SD, %) followed with different upper-case letters (for each age within a column) and lower-case letter (for dose within a row) are significantly difference (</w:t>
            </w:r>
            <w:r w:rsidRPr="00393C26">
              <w:rPr>
                <w:rFonts w:ascii="Arial" w:hAnsi="Arial" w:cs="Arial"/>
                <w:i/>
                <w:iCs/>
                <w:sz w:val="18"/>
                <w:szCs w:val="18"/>
              </w:rPr>
              <w:t>p</w:t>
            </w:r>
            <w:r w:rsidRPr="00393C26">
              <w:rPr>
                <w:rFonts w:ascii="Arial" w:hAnsi="Arial" w:cs="Arial"/>
                <w:sz w:val="18"/>
                <w:szCs w:val="18"/>
              </w:rPr>
              <w:t xml:space="preserve"> &lt; 0.05; Tukey test).</w:t>
            </w:r>
            <w:r w:rsidRPr="00393C26">
              <w:rPr>
                <w:rFonts w:ascii="Arial" w:hAnsi="Arial" w:cs="Arial"/>
                <w:sz w:val="18"/>
                <w:szCs w:val="18"/>
                <w:lang w:eastAsia="zh-CN"/>
              </w:rPr>
              <w:t xml:space="preserve"> </w:t>
            </w:r>
          </w:p>
          <w:p w14:paraId="279C06DC" w14:textId="18088DFB" w:rsidR="00524F45" w:rsidRPr="00393C26" w:rsidRDefault="00524F45" w:rsidP="00E41C70">
            <w:pPr>
              <w:pStyle w:val="MDPI35textbeforelist"/>
              <w:spacing w:beforeLines="50" w:before="120" w:afterLines="50" w:after="120" w:line="240" w:lineRule="auto"/>
              <w:ind w:left="0" w:firstLineChars="200" w:firstLine="360"/>
              <w:rPr>
                <w:rFonts w:ascii="Arial" w:hAnsi="Arial" w:cs="Arial"/>
                <w:color w:val="000000" w:themeColor="text1"/>
                <w:sz w:val="18"/>
                <w:szCs w:val="18"/>
              </w:rPr>
            </w:pPr>
            <w:r w:rsidRPr="00393C26">
              <w:rPr>
                <w:rFonts w:ascii="Arial" w:hAnsi="Arial" w:cs="Arial"/>
                <w:color w:val="000000" w:themeColor="text1"/>
                <w:sz w:val="18"/>
                <w:szCs w:val="18"/>
              </w:rPr>
              <w:t xml:space="preserve">For the effect of radiation dose, the mortality of eggs increased significantly with increasing dose within the same age (Table 2). Regarding the effect of age, there were no significant differences within the same radiation dose, except for 30 </w:t>
            </w:r>
            <w:proofErr w:type="spellStart"/>
            <w:r w:rsidRPr="00393C26">
              <w:rPr>
                <w:rFonts w:ascii="Arial" w:hAnsi="Arial" w:cs="Arial"/>
                <w:color w:val="000000" w:themeColor="text1"/>
                <w:sz w:val="18"/>
                <w:szCs w:val="18"/>
              </w:rPr>
              <w:t>Gy</w:t>
            </w:r>
            <w:proofErr w:type="spellEnd"/>
            <w:r w:rsidRPr="00393C26">
              <w:rPr>
                <w:rFonts w:ascii="Arial" w:hAnsi="Arial" w:cs="Arial"/>
                <w:color w:val="000000" w:themeColor="text1"/>
                <w:sz w:val="18"/>
                <w:szCs w:val="18"/>
              </w:rPr>
              <w:t xml:space="preserve"> and 45 </w:t>
            </w:r>
            <w:proofErr w:type="spellStart"/>
            <w:r w:rsidRPr="00393C26">
              <w:rPr>
                <w:rFonts w:ascii="Arial" w:hAnsi="Arial" w:cs="Arial"/>
                <w:color w:val="000000" w:themeColor="text1"/>
                <w:sz w:val="18"/>
                <w:szCs w:val="18"/>
              </w:rPr>
              <w:t>Gy</w:t>
            </w:r>
            <w:proofErr w:type="spellEnd"/>
            <w:r w:rsidRPr="00393C26">
              <w:rPr>
                <w:rFonts w:ascii="Arial" w:hAnsi="Arial" w:cs="Arial"/>
                <w:color w:val="000000" w:themeColor="text1"/>
                <w:sz w:val="18"/>
                <w:szCs w:val="18"/>
              </w:rPr>
              <w:t>, where the 0-d</w:t>
            </w:r>
            <w:r w:rsidR="00C65D9C" w:rsidRPr="00393C26">
              <w:rPr>
                <w:rFonts w:ascii="Arial" w:hAnsi="Arial" w:cs="Arial"/>
                <w:color w:val="000000" w:themeColor="text1"/>
                <w:sz w:val="18"/>
                <w:szCs w:val="18"/>
              </w:rPr>
              <w:t>ay</w:t>
            </w:r>
            <w:r w:rsidRPr="00393C26">
              <w:rPr>
                <w:rFonts w:ascii="Arial" w:hAnsi="Arial" w:cs="Arial"/>
                <w:color w:val="000000" w:themeColor="text1"/>
                <w:sz w:val="18"/>
                <w:szCs w:val="18"/>
              </w:rPr>
              <w:t>-old eggs (16.9±5.0%, 33.8±9.5%) obtained the lowest mortality, followed by the 2-d</w:t>
            </w:r>
            <w:r w:rsidR="00BE2B27" w:rsidRPr="00393C26">
              <w:rPr>
                <w:rFonts w:ascii="Arial" w:hAnsi="Arial" w:cs="Arial"/>
                <w:color w:val="000000" w:themeColor="text1"/>
                <w:sz w:val="18"/>
                <w:szCs w:val="18"/>
              </w:rPr>
              <w:t>ay</w:t>
            </w:r>
            <w:r w:rsidRPr="00393C26">
              <w:rPr>
                <w:rFonts w:ascii="Arial" w:hAnsi="Arial" w:cs="Arial"/>
                <w:color w:val="000000" w:themeColor="text1"/>
                <w:sz w:val="18"/>
                <w:szCs w:val="18"/>
              </w:rPr>
              <w:t>-old (43.6±15.3%, 57.1±18.2%) and 6-d</w:t>
            </w:r>
            <w:r w:rsidR="00C25866" w:rsidRPr="00393C26">
              <w:rPr>
                <w:rFonts w:ascii="Arial" w:hAnsi="Arial" w:cs="Arial"/>
                <w:color w:val="000000" w:themeColor="text1"/>
                <w:sz w:val="18"/>
                <w:szCs w:val="18"/>
              </w:rPr>
              <w:t>ay</w:t>
            </w:r>
            <w:r w:rsidRPr="00393C26">
              <w:rPr>
                <w:rFonts w:ascii="Arial" w:hAnsi="Arial" w:cs="Arial"/>
                <w:color w:val="000000" w:themeColor="text1"/>
                <w:sz w:val="18"/>
                <w:szCs w:val="18"/>
              </w:rPr>
              <w:t>-old eggs (28.1±14.8%, 61.5±9.9%). The mortality of the 4-d</w:t>
            </w:r>
            <w:r w:rsidR="00BE2B27" w:rsidRPr="00393C26">
              <w:rPr>
                <w:rFonts w:ascii="Arial" w:hAnsi="Arial" w:cs="Arial"/>
                <w:color w:val="000000" w:themeColor="text1"/>
                <w:sz w:val="18"/>
                <w:szCs w:val="18"/>
              </w:rPr>
              <w:t>ay</w:t>
            </w:r>
            <w:r w:rsidRPr="00393C26">
              <w:rPr>
                <w:rFonts w:ascii="Arial" w:hAnsi="Arial" w:cs="Arial"/>
                <w:color w:val="000000" w:themeColor="text1"/>
                <w:sz w:val="18"/>
                <w:szCs w:val="18"/>
              </w:rPr>
              <w:t>-old eggs (48.8±6.5%, 70.0±19.0%) were significantly higher compared to other groups (Table 2).</w:t>
            </w:r>
          </w:p>
          <w:p w14:paraId="27BFEEFB" w14:textId="55D7ED2B" w:rsidR="00524F45" w:rsidRPr="00393C26" w:rsidRDefault="00524F45" w:rsidP="00E41C70">
            <w:pPr>
              <w:pStyle w:val="MDPI35textbeforelist"/>
              <w:spacing w:beforeLines="50" w:before="120" w:afterLines="50" w:after="120" w:line="240" w:lineRule="auto"/>
              <w:ind w:left="0" w:firstLineChars="200" w:firstLine="360"/>
              <w:rPr>
                <w:rFonts w:ascii="Arial" w:hAnsi="Arial" w:cs="Arial"/>
                <w:color w:val="000000" w:themeColor="text1"/>
                <w:sz w:val="18"/>
                <w:szCs w:val="18"/>
              </w:rPr>
            </w:pPr>
            <w:r w:rsidRPr="00393C26">
              <w:rPr>
                <w:rFonts w:ascii="Arial" w:hAnsi="Arial" w:cs="Arial"/>
                <w:color w:val="000000" w:themeColor="text1"/>
                <w:sz w:val="18"/>
                <w:szCs w:val="18"/>
              </w:rPr>
              <w:t>With regard to comparing the overall mortality, the mean value for 0-d</w:t>
            </w:r>
            <w:r w:rsidR="00C65D9C" w:rsidRPr="00393C26">
              <w:rPr>
                <w:rFonts w:ascii="Arial" w:hAnsi="Arial" w:cs="Arial"/>
                <w:color w:val="000000" w:themeColor="text1"/>
                <w:sz w:val="18"/>
                <w:szCs w:val="18"/>
              </w:rPr>
              <w:t>ay</w:t>
            </w:r>
            <w:r w:rsidRPr="00393C26">
              <w:rPr>
                <w:rFonts w:ascii="Arial" w:hAnsi="Arial" w:cs="Arial"/>
                <w:color w:val="000000" w:themeColor="text1"/>
                <w:sz w:val="18"/>
                <w:szCs w:val="18"/>
              </w:rPr>
              <w:t>-old eggs (50.0±32.0%) was significantly lower than that for other ages, indicating it is the most tolerant life stage. However, no significant difference was observed among the 2-d</w:t>
            </w:r>
            <w:r w:rsidR="00C65D9C" w:rsidRPr="00393C26">
              <w:rPr>
                <w:rFonts w:ascii="Arial" w:hAnsi="Arial" w:cs="Arial"/>
                <w:color w:val="000000" w:themeColor="text1"/>
                <w:sz w:val="18"/>
                <w:szCs w:val="18"/>
              </w:rPr>
              <w:t>ay</w:t>
            </w:r>
            <w:r w:rsidRPr="00393C26">
              <w:rPr>
                <w:rFonts w:ascii="Arial" w:hAnsi="Arial" w:cs="Arial"/>
                <w:color w:val="000000" w:themeColor="text1"/>
                <w:sz w:val="18"/>
                <w:szCs w:val="18"/>
              </w:rPr>
              <w:t>-old (68.6±28.7%), 4-d</w:t>
            </w:r>
            <w:r w:rsidR="00C65D9C" w:rsidRPr="00393C26">
              <w:rPr>
                <w:rFonts w:ascii="Arial" w:hAnsi="Arial" w:cs="Arial"/>
                <w:color w:val="000000" w:themeColor="text1"/>
                <w:sz w:val="18"/>
                <w:szCs w:val="18"/>
              </w:rPr>
              <w:t>ay</w:t>
            </w:r>
            <w:r w:rsidRPr="00393C26">
              <w:rPr>
                <w:rFonts w:ascii="Arial" w:hAnsi="Arial" w:cs="Arial"/>
                <w:color w:val="000000" w:themeColor="text1"/>
                <w:sz w:val="18"/>
                <w:szCs w:val="18"/>
              </w:rPr>
              <w:t>-old (71.9±27.8%), and 6-d</w:t>
            </w:r>
            <w:r w:rsidR="00C25866" w:rsidRPr="00393C26">
              <w:rPr>
                <w:rFonts w:ascii="Arial" w:hAnsi="Arial" w:cs="Arial"/>
                <w:color w:val="000000" w:themeColor="text1"/>
                <w:sz w:val="18"/>
                <w:szCs w:val="18"/>
              </w:rPr>
              <w:t>ay</w:t>
            </w:r>
            <w:r w:rsidRPr="00393C26">
              <w:rPr>
                <w:rFonts w:ascii="Arial" w:hAnsi="Arial" w:cs="Arial"/>
                <w:color w:val="000000" w:themeColor="text1"/>
                <w:sz w:val="18"/>
                <w:szCs w:val="18"/>
              </w:rPr>
              <w:t>-old eggs (65.4±30.2%), suggesting no significant difference in radiotolerance among these ages.</w:t>
            </w:r>
          </w:p>
          <w:p w14:paraId="120A6A16" w14:textId="77777777" w:rsidR="00CD12EE" w:rsidRPr="00393C26" w:rsidRDefault="00CD12EE" w:rsidP="00CD12EE">
            <w:pPr>
              <w:pStyle w:val="MDPI23heading3"/>
              <w:spacing w:before="120" w:after="120"/>
              <w:ind w:left="0"/>
              <w:rPr>
                <w:rFonts w:ascii="Arial" w:hAnsi="Arial" w:cs="Arial"/>
                <w:b/>
                <w:bCs/>
                <w:sz w:val="18"/>
                <w:szCs w:val="18"/>
              </w:rPr>
            </w:pPr>
          </w:p>
          <w:p w14:paraId="093FCA7C" w14:textId="723FBB89" w:rsidR="00524F45" w:rsidRPr="00393C26" w:rsidRDefault="00524F45" w:rsidP="00524F45">
            <w:pPr>
              <w:pStyle w:val="MDPI23heading3"/>
              <w:spacing w:before="240" w:after="120"/>
              <w:ind w:left="0"/>
              <w:rPr>
                <w:rFonts w:ascii="Arial" w:hAnsi="Arial" w:cs="Arial"/>
                <w:b/>
                <w:bCs/>
                <w:sz w:val="18"/>
                <w:szCs w:val="18"/>
              </w:rPr>
            </w:pPr>
            <w:r w:rsidRPr="00393C26">
              <w:rPr>
                <w:rFonts w:ascii="Arial" w:hAnsi="Arial" w:cs="Arial"/>
                <w:b/>
                <w:bCs/>
                <w:sz w:val="18"/>
                <w:szCs w:val="18"/>
              </w:rPr>
              <w:t>Probit analysis of dose-mortality data</w:t>
            </w:r>
          </w:p>
          <w:p w14:paraId="07281D8B" w14:textId="77777777" w:rsidR="00E41C70" w:rsidRPr="00393C26" w:rsidRDefault="00524F45" w:rsidP="00E41C70">
            <w:pPr>
              <w:pStyle w:val="MDPI35textbeforelist"/>
              <w:spacing w:beforeLines="50" w:before="120" w:afterLines="50" w:after="120" w:line="240" w:lineRule="auto"/>
              <w:ind w:left="0" w:firstLine="0"/>
              <w:rPr>
                <w:rFonts w:ascii="Arial" w:hAnsi="Arial" w:cs="Arial"/>
                <w:color w:val="000000" w:themeColor="text1"/>
                <w:sz w:val="18"/>
                <w:szCs w:val="18"/>
              </w:rPr>
            </w:pPr>
            <w:r w:rsidRPr="00393C26">
              <w:rPr>
                <w:rFonts w:ascii="Arial" w:hAnsi="Arial" w:cs="Arial"/>
                <w:color w:val="000000" w:themeColor="text1"/>
                <w:sz w:val="18"/>
                <w:szCs w:val="18"/>
              </w:rPr>
              <w:t xml:space="preserve">Results derived from the probit analysis, using the probit model on the dose-mortality data of </w:t>
            </w:r>
            <w:r w:rsidRPr="00393C26">
              <w:rPr>
                <w:rFonts w:ascii="Arial" w:hAnsi="Arial" w:cs="Arial"/>
                <w:i/>
                <w:iCs/>
                <w:color w:val="000000" w:themeColor="text1"/>
                <w:sz w:val="18"/>
                <w:szCs w:val="18"/>
              </w:rPr>
              <w:t xml:space="preserve">P. </w:t>
            </w:r>
            <w:proofErr w:type="spellStart"/>
            <w:r w:rsidRPr="00393C26">
              <w:rPr>
                <w:rFonts w:ascii="Arial" w:hAnsi="Arial" w:cs="Arial"/>
                <w:i/>
                <w:iCs/>
                <w:color w:val="000000" w:themeColor="text1"/>
                <w:sz w:val="18"/>
                <w:szCs w:val="18"/>
              </w:rPr>
              <w:t>marginatus</w:t>
            </w:r>
            <w:proofErr w:type="spellEnd"/>
            <w:r w:rsidRPr="00393C26">
              <w:rPr>
                <w:rFonts w:ascii="Arial" w:hAnsi="Arial" w:cs="Arial"/>
                <w:color w:val="000000" w:themeColor="text1"/>
                <w:sz w:val="18"/>
                <w:szCs w:val="18"/>
              </w:rPr>
              <w:t xml:space="preserve"> gravid females and eggs, are listed in Table 3. These results include the estimated valve for LD</w:t>
            </w:r>
            <w:r w:rsidRPr="00393C26">
              <w:rPr>
                <w:rFonts w:ascii="Arial" w:hAnsi="Arial" w:cs="Arial"/>
                <w:color w:val="000000" w:themeColor="text1"/>
                <w:sz w:val="18"/>
                <w:szCs w:val="18"/>
                <w:vertAlign w:val="subscript"/>
              </w:rPr>
              <w:t>90</w:t>
            </w:r>
            <w:r w:rsidRPr="00393C26">
              <w:rPr>
                <w:rFonts w:ascii="Arial" w:hAnsi="Arial" w:cs="Arial"/>
                <w:color w:val="000000" w:themeColor="text1"/>
                <w:sz w:val="18"/>
                <w:szCs w:val="18"/>
              </w:rPr>
              <w:t>, LD</w:t>
            </w:r>
            <w:r w:rsidRPr="00393C26">
              <w:rPr>
                <w:rFonts w:ascii="Arial" w:hAnsi="Arial" w:cs="Arial"/>
                <w:color w:val="000000" w:themeColor="text1"/>
                <w:sz w:val="18"/>
                <w:szCs w:val="18"/>
                <w:vertAlign w:val="subscript"/>
              </w:rPr>
              <w:t>99</w:t>
            </w:r>
            <w:r w:rsidRPr="00393C26">
              <w:rPr>
                <w:rFonts w:ascii="Arial" w:hAnsi="Arial" w:cs="Arial"/>
                <w:color w:val="000000" w:themeColor="text1"/>
                <w:sz w:val="18"/>
                <w:szCs w:val="18"/>
              </w:rPr>
              <w:t>, and LD</w:t>
            </w:r>
            <w:r w:rsidRPr="00393C26">
              <w:rPr>
                <w:rFonts w:ascii="Arial" w:hAnsi="Arial" w:cs="Arial"/>
                <w:color w:val="000000" w:themeColor="text1"/>
                <w:sz w:val="18"/>
                <w:szCs w:val="18"/>
                <w:vertAlign w:val="subscript"/>
              </w:rPr>
              <w:t>99.9968</w:t>
            </w:r>
            <w:r w:rsidRPr="00393C26">
              <w:rPr>
                <w:rFonts w:ascii="Arial" w:hAnsi="Arial" w:cs="Arial"/>
                <w:color w:val="000000" w:themeColor="text1"/>
                <w:sz w:val="18"/>
                <w:szCs w:val="18"/>
              </w:rPr>
              <w:t xml:space="preserve"> and their corresponding CI at 95% CL, as well as information on heterogeneity, slope, intercept, and the comparison of the lethal dose ratio (LDR) (Table 4). It is worth noting that the radiation dose was not log-transformed, which is the default setting for probit analysis. Furthermore, the very high heterogeneity value (79.4, Table 3) presented in this study may be attributed to the huge number of 0-d</w:t>
            </w:r>
            <w:r w:rsidR="00C65D9C" w:rsidRPr="00393C26">
              <w:rPr>
                <w:rFonts w:ascii="Arial" w:hAnsi="Arial" w:cs="Arial"/>
                <w:color w:val="000000" w:themeColor="text1"/>
                <w:sz w:val="18"/>
                <w:szCs w:val="18"/>
              </w:rPr>
              <w:t>ay</w:t>
            </w:r>
            <w:r w:rsidRPr="00393C26">
              <w:rPr>
                <w:rFonts w:ascii="Arial" w:hAnsi="Arial" w:cs="Arial"/>
                <w:color w:val="000000" w:themeColor="text1"/>
                <w:sz w:val="18"/>
                <w:szCs w:val="18"/>
              </w:rPr>
              <w:t>-old eggs and significant experimental errors in the dose-response tests.</w:t>
            </w:r>
            <w:r w:rsidR="00E41C70" w:rsidRPr="00393C26">
              <w:rPr>
                <w:rFonts w:ascii="Arial" w:hAnsi="Arial" w:cs="Arial"/>
                <w:color w:val="000000" w:themeColor="text1"/>
                <w:sz w:val="18"/>
                <w:szCs w:val="18"/>
              </w:rPr>
              <w:t xml:space="preserve"> </w:t>
            </w:r>
          </w:p>
          <w:p w14:paraId="1230D6C6" w14:textId="62CDAB0E" w:rsidR="00E41C70" w:rsidRPr="00393C26" w:rsidRDefault="00E41C70" w:rsidP="00E41C70">
            <w:pPr>
              <w:pStyle w:val="MDPI35textbeforelist"/>
              <w:spacing w:beforeLines="50" w:before="120" w:afterLines="50" w:after="120" w:line="240" w:lineRule="auto"/>
              <w:ind w:left="0" w:firstLineChars="200" w:firstLine="360"/>
              <w:rPr>
                <w:rFonts w:ascii="Arial" w:eastAsia="宋体" w:hAnsi="Arial" w:cs="Arial"/>
                <w:color w:val="000000" w:themeColor="text1"/>
                <w:sz w:val="18"/>
                <w:szCs w:val="18"/>
                <w:lang w:eastAsia="zh-CN"/>
              </w:rPr>
            </w:pPr>
            <w:r w:rsidRPr="00393C26">
              <w:rPr>
                <w:rFonts w:ascii="Arial" w:eastAsia="宋体" w:hAnsi="Arial" w:cs="Arial"/>
                <w:color w:val="000000" w:themeColor="text1"/>
                <w:sz w:val="18"/>
                <w:szCs w:val="18"/>
                <w:lang w:eastAsia="zh-CN"/>
              </w:rPr>
              <w:t xml:space="preserve">However, the 2-, 4-, and 6-day-old eggs showed very similar slopes and intercepts, indicating similar radiotolerance. On the other hand, the 0-day-old eggs obtained a larger slope value, while having the lowest intercept, </w:t>
            </w:r>
            <w:r w:rsidRPr="00393C26">
              <w:rPr>
                <w:rFonts w:ascii="Arial" w:eastAsia="宋体" w:hAnsi="Arial" w:cs="Arial"/>
                <w:color w:val="000000" w:themeColor="text1"/>
                <w:sz w:val="18"/>
                <w:szCs w:val="18"/>
                <w:lang w:eastAsia="zh-CN"/>
              </w:rPr>
              <w:lastRenderedPageBreak/>
              <w:t xml:space="preserve">suggesting a higher resistance to radiation (Table 3). Therefore, to compare radiotolerance effectively, other measures such as CI overlap and LDR testing should be employed. </w:t>
            </w:r>
          </w:p>
          <w:p w14:paraId="7BDD459F" w14:textId="77777777" w:rsidR="005F3FCF" w:rsidRPr="00393C26" w:rsidRDefault="005F3FCF" w:rsidP="005F3FCF">
            <w:pPr>
              <w:widowControl w:val="0"/>
              <w:autoSpaceDE w:val="0"/>
              <w:autoSpaceDN w:val="0"/>
              <w:adjustRightInd w:val="0"/>
              <w:snapToGrid w:val="0"/>
              <w:spacing w:beforeLines="50" w:before="120" w:afterLines="50" w:after="120"/>
              <w:ind w:firstLineChars="200" w:firstLine="360"/>
              <w:rPr>
                <w:rFonts w:ascii="Arial" w:eastAsia="宋体" w:hAnsi="Arial" w:cs="Arial"/>
                <w:color w:val="000000" w:themeColor="text1"/>
                <w:sz w:val="18"/>
                <w:szCs w:val="18"/>
                <w:lang w:val="en-US" w:eastAsia="zh-CN"/>
              </w:rPr>
            </w:pPr>
            <w:r w:rsidRPr="00393C26">
              <w:rPr>
                <w:rFonts w:ascii="Arial" w:eastAsia="宋体" w:hAnsi="Arial" w:cs="Arial"/>
                <w:color w:val="000000" w:themeColor="text1"/>
                <w:sz w:val="18"/>
                <w:szCs w:val="18"/>
                <w:lang w:val="en-US" w:eastAsia="zh-CN"/>
              </w:rPr>
              <w:t>Among different ages of egg, all the 95% CI for LD</w:t>
            </w:r>
            <w:r w:rsidRPr="00393C26">
              <w:rPr>
                <w:rFonts w:ascii="Arial" w:eastAsia="宋体" w:hAnsi="Arial" w:cs="Arial"/>
                <w:color w:val="000000" w:themeColor="text1"/>
                <w:sz w:val="18"/>
                <w:szCs w:val="18"/>
                <w:vertAlign w:val="subscript"/>
                <w:lang w:val="en-US" w:eastAsia="zh-CN"/>
              </w:rPr>
              <w:t>90</w:t>
            </w:r>
            <w:r w:rsidRPr="00393C26">
              <w:rPr>
                <w:rFonts w:ascii="Arial" w:eastAsia="宋体" w:hAnsi="Arial" w:cs="Arial"/>
                <w:color w:val="000000" w:themeColor="text1"/>
                <w:sz w:val="18"/>
                <w:szCs w:val="18"/>
                <w:lang w:val="en-US" w:eastAsia="zh-CN"/>
              </w:rPr>
              <w:t>, LD</w:t>
            </w:r>
            <w:r w:rsidRPr="00393C26">
              <w:rPr>
                <w:rFonts w:ascii="Arial" w:eastAsia="宋体" w:hAnsi="Arial" w:cs="Arial"/>
                <w:color w:val="000000" w:themeColor="text1"/>
                <w:sz w:val="18"/>
                <w:szCs w:val="18"/>
                <w:vertAlign w:val="subscript"/>
                <w:lang w:val="en-US" w:eastAsia="zh-CN"/>
              </w:rPr>
              <w:t>99</w:t>
            </w:r>
            <w:r w:rsidRPr="00393C26">
              <w:rPr>
                <w:rFonts w:ascii="Arial" w:eastAsia="宋体" w:hAnsi="Arial" w:cs="Arial"/>
                <w:color w:val="000000" w:themeColor="text1"/>
                <w:sz w:val="18"/>
                <w:szCs w:val="18"/>
                <w:lang w:val="en-US" w:eastAsia="zh-CN"/>
              </w:rPr>
              <w:t xml:space="preserve">, and </w:t>
            </w:r>
            <w:r w:rsidRPr="00393C26">
              <w:rPr>
                <w:rFonts w:ascii="Arial" w:eastAsia="宋体" w:hAnsi="Arial" w:cs="Arial"/>
                <w:color w:val="000000" w:themeColor="text1"/>
                <w:sz w:val="18"/>
                <w:szCs w:val="18"/>
                <w:vertAlign w:val="subscript"/>
                <w:lang w:val="en-US" w:eastAsia="zh-CN"/>
              </w:rPr>
              <w:t>LD99.9968</w:t>
            </w:r>
            <w:r w:rsidRPr="00393C26">
              <w:rPr>
                <w:rFonts w:ascii="Arial" w:eastAsia="宋体" w:hAnsi="Arial" w:cs="Arial"/>
                <w:color w:val="000000" w:themeColor="text1"/>
                <w:sz w:val="18"/>
                <w:szCs w:val="18"/>
                <w:lang w:val="en-US" w:eastAsia="zh-CN"/>
              </w:rPr>
              <w:t xml:space="preserve"> over-lapped with each other, indicating no significant radiotolerance difference. However, the larger range of CI in produced eggs could be attributed to larger experimental errors. When pairwise comparison of LDR (Table 4) was used, 0-day-old eggs got the largest slope (0.034) and LD</w:t>
            </w:r>
            <w:r w:rsidRPr="00393C26">
              <w:rPr>
                <w:rFonts w:ascii="Arial" w:eastAsia="宋体" w:hAnsi="Arial" w:cs="Arial"/>
                <w:color w:val="000000" w:themeColor="text1"/>
                <w:sz w:val="18"/>
                <w:szCs w:val="18"/>
                <w:vertAlign w:val="subscript"/>
                <w:lang w:val="en-US" w:eastAsia="zh-CN"/>
              </w:rPr>
              <w:t>90</w:t>
            </w:r>
            <w:r w:rsidRPr="00393C26">
              <w:rPr>
                <w:rFonts w:ascii="Arial" w:eastAsia="宋体" w:hAnsi="Arial" w:cs="Arial"/>
                <w:color w:val="000000" w:themeColor="text1"/>
                <w:sz w:val="18"/>
                <w:szCs w:val="18"/>
                <w:lang w:val="en-US" w:eastAsia="zh-CN"/>
              </w:rPr>
              <w:t>, indicating the most resistant age among the eggs. The produced eggs showed similar tolerance. Therefore, the results in radiotolerance derived from the probit analysis were consistent with those from the two-way ANOVA (Table 2).</w:t>
            </w:r>
          </w:p>
          <w:p w14:paraId="2BB064FE" w14:textId="27F1DCB6" w:rsidR="00524F45" w:rsidRPr="00393C26" w:rsidRDefault="00524F45" w:rsidP="00524F45">
            <w:pPr>
              <w:pStyle w:val="MDPI35textbeforelist"/>
              <w:spacing w:beforeLines="50" w:before="120" w:afterLines="50" w:after="120"/>
              <w:ind w:left="0" w:firstLine="0"/>
              <w:rPr>
                <w:rFonts w:ascii="Arial" w:hAnsi="Arial" w:cs="Arial"/>
                <w:sz w:val="18"/>
                <w:szCs w:val="18"/>
              </w:rPr>
            </w:pPr>
            <w:r w:rsidRPr="00393C26">
              <w:rPr>
                <w:rFonts w:ascii="Arial" w:hAnsi="Arial" w:cs="Arial"/>
                <w:b/>
                <w:bCs/>
                <w:sz w:val="18"/>
                <w:szCs w:val="18"/>
              </w:rPr>
              <w:t>Table 3.</w:t>
            </w:r>
            <w:r w:rsidRPr="00393C26">
              <w:rPr>
                <w:rFonts w:ascii="Arial" w:hAnsi="Arial" w:cs="Arial"/>
                <w:sz w:val="18"/>
                <w:szCs w:val="18"/>
              </w:rPr>
              <w:t xml:space="preserve"> Probit analysis on prevention of egg-hatch when the gravid females and 2-,4-,6-d</w:t>
            </w:r>
            <w:r w:rsidR="00C65D9C" w:rsidRPr="00393C26">
              <w:rPr>
                <w:rFonts w:ascii="Arial" w:hAnsi="Arial" w:cs="Arial"/>
                <w:sz w:val="18"/>
                <w:szCs w:val="18"/>
              </w:rPr>
              <w:t>ay</w:t>
            </w:r>
            <w:r w:rsidRPr="00393C26">
              <w:rPr>
                <w:rFonts w:ascii="Arial" w:hAnsi="Arial" w:cs="Arial"/>
                <w:sz w:val="18"/>
                <w:szCs w:val="18"/>
              </w:rPr>
              <w:t>-old eggs of</w:t>
            </w:r>
            <w:r w:rsidRPr="00393C26">
              <w:rPr>
                <w:rFonts w:ascii="Arial" w:hAnsi="Arial" w:cs="Arial"/>
                <w:i/>
                <w:iCs/>
                <w:sz w:val="18"/>
                <w:szCs w:val="18"/>
              </w:rPr>
              <w:t xml:space="preserve"> </w:t>
            </w:r>
            <w:proofErr w:type="spellStart"/>
            <w:r w:rsidRPr="00393C26">
              <w:rPr>
                <w:rFonts w:ascii="Arial" w:hAnsi="Arial" w:cs="Arial"/>
                <w:i/>
                <w:iCs/>
                <w:sz w:val="18"/>
                <w:szCs w:val="18"/>
              </w:rPr>
              <w:t>Paracoccus</w:t>
            </w:r>
            <w:proofErr w:type="spellEnd"/>
            <w:r w:rsidRPr="00393C26">
              <w:rPr>
                <w:rFonts w:ascii="Arial" w:hAnsi="Arial" w:cs="Arial"/>
                <w:i/>
                <w:iCs/>
                <w:sz w:val="18"/>
                <w:szCs w:val="18"/>
              </w:rPr>
              <w:t xml:space="preserve"> </w:t>
            </w:r>
            <w:proofErr w:type="spellStart"/>
            <w:r w:rsidRPr="00393C26">
              <w:rPr>
                <w:rFonts w:ascii="Arial" w:hAnsi="Arial" w:cs="Arial"/>
                <w:i/>
                <w:iCs/>
                <w:sz w:val="18"/>
                <w:szCs w:val="18"/>
              </w:rPr>
              <w:t>marginatus</w:t>
            </w:r>
            <w:proofErr w:type="spellEnd"/>
            <w:r w:rsidRPr="00393C26">
              <w:rPr>
                <w:rFonts w:ascii="Arial" w:hAnsi="Arial" w:cs="Arial"/>
                <w:sz w:val="18"/>
                <w:szCs w:val="18"/>
              </w:rPr>
              <w:t xml:space="preserve"> were irradiated with X-rays</w:t>
            </w:r>
          </w:p>
          <w:tbl>
            <w:tblPr>
              <w:tblStyle w:val="a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0"/>
              <w:gridCol w:w="850"/>
              <w:gridCol w:w="1134"/>
              <w:gridCol w:w="1134"/>
              <w:gridCol w:w="1418"/>
              <w:gridCol w:w="1559"/>
              <w:gridCol w:w="1418"/>
              <w:gridCol w:w="933"/>
            </w:tblGrid>
            <w:tr w:rsidR="000F2C1F" w:rsidRPr="00393C26" w14:paraId="1AF0E023" w14:textId="77777777" w:rsidTr="00134AEF">
              <w:tc>
                <w:tcPr>
                  <w:tcW w:w="790" w:type="dxa"/>
                  <w:vMerge w:val="restart"/>
                  <w:tcBorders>
                    <w:top w:val="single" w:sz="4" w:space="0" w:color="auto"/>
                    <w:bottom w:val="single" w:sz="4" w:space="0" w:color="auto"/>
                  </w:tcBorders>
                  <w:vAlign w:val="center"/>
                </w:tcPr>
                <w:p w14:paraId="4F66849D" w14:textId="59A9B58F" w:rsidR="000F2C1F" w:rsidRPr="00393C26" w:rsidRDefault="000F2C1F" w:rsidP="00134AEF">
                  <w:pPr>
                    <w:widowControl w:val="0"/>
                    <w:autoSpaceDE w:val="0"/>
                    <w:autoSpaceDN w:val="0"/>
                    <w:adjustRightInd w:val="0"/>
                    <w:snapToGrid w:val="0"/>
                    <w:spacing w:beforeLines="50" w:before="120" w:afterLines="50" w:after="120" w:line="300" w:lineRule="auto"/>
                    <w:jc w:val="center"/>
                    <w:rPr>
                      <w:rFonts w:ascii="Arial" w:eastAsia="宋体" w:hAnsi="Arial" w:cs="Arial"/>
                      <w:color w:val="000000" w:themeColor="text1"/>
                      <w:sz w:val="18"/>
                      <w:szCs w:val="18"/>
                      <w:lang w:val="en-US" w:eastAsia="zh-CN"/>
                    </w:rPr>
                  </w:pPr>
                  <w:r w:rsidRPr="00393C26">
                    <w:rPr>
                      <w:rFonts w:ascii="Arial" w:hAnsi="Arial" w:cs="Arial"/>
                      <w:sz w:val="18"/>
                      <w:szCs w:val="18"/>
                    </w:rPr>
                    <w:t>Age (days)</w:t>
                  </w:r>
                </w:p>
              </w:tc>
              <w:tc>
                <w:tcPr>
                  <w:tcW w:w="850" w:type="dxa"/>
                  <w:vMerge w:val="restart"/>
                  <w:tcBorders>
                    <w:top w:val="single" w:sz="4" w:space="0" w:color="auto"/>
                    <w:bottom w:val="single" w:sz="4" w:space="0" w:color="auto"/>
                  </w:tcBorders>
                  <w:vAlign w:val="center"/>
                </w:tcPr>
                <w:p w14:paraId="2AFA5C38" w14:textId="5EA7141A" w:rsidR="000F2C1F" w:rsidRPr="00393C26" w:rsidRDefault="000F2C1F" w:rsidP="00134AEF">
                  <w:pPr>
                    <w:widowControl w:val="0"/>
                    <w:autoSpaceDE w:val="0"/>
                    <w:autoSpaceDN w:val="0"/>
                    <w:adjustRightInd w:val="0"/>
                    <w:snapToGrid w:val="0"/>
                    <w:spacing w:beforeLines="50" w:before="120" w:afterLines="50" w:after="120" w:line="300" w:lineRule="auto"/>
                    <w:jc w:val="center"/>
                    <w:rPr>
                      <w:rFonts w:ascii="Arial" w:eastAsia="宋体" w:hAnsi="Arial" w:cs="Arial"/>
                      <w:color w:val="000000" w:themeColor="text1"/>
                      <w:sz w:val="18"/>
                      <w:szCs w:val="18"/>
                      <w:lang w:val="en-US" w:eastAsia="zh-CN"/>
                    </w:rPr>
                  </w:pPr>
                  <w:r w:rsidRPr="00393C26">
                    <w:rPr>
                      <w:rFonts w:ascii="Arial" w:hAnsi="Arial" w:cs="Arial"/>
                      <w:sz w:val="18"/>
                      <w:szCs w:val="18"/>
                    </w:rPr>
                    <w:t>No. eggs</w:t>
                  </w:r>
                </w:p>
              </w:tc>
              <w:tc>
                <w:tcPr>
                  <w:tcW w:w="1134" w:type="dxa"/>
                  <w:vMerge w:val="restart"/>
                  <w:tcBorders>
                    <w:top w:val="single" w:sz="4" w:space="0" w:color="auto"/>
                    <w:bottom w:val="single" w:sz="4" w:space="0" w:color="auto"/>
                  </w:tcBorders>
                  <w:vAlign w:val="center"/>
                </w:tcPr>
                <w:p w14:paraId="61B09A5F" w14:textId="4ABB0B87" w:rsidR="000F2C1F" w:rsidRPr="00393C26" w:rsidRDefault="000F2C1F" w:rsidP="00134AEF">
                  <w:pPr>
                    <w:widowControl w:val="0"/>
                    <w:autoSpaceDE w:val="0"/>
                    <w:autoSpaceDN w:val="0"/>
                    <w:adjustRightInd w:val="0"/>
                    <w:snapToGrid w:val="0"/>
                    <w:spacing w:beforeLines="50" w:before="120" w:line="300" w:lineRule="auto"/>
                    <w:jc w:val="center"/>
                    <w:rPr>
                      <w:rFonts w:ascii="Arial" w:eastAsia="宋体" w:hAnsi="Arial" w:cs="Arial"/>
                      <w:color w:val="000000" w:themeColor="text1"/>
                      <w:sz w:val="18"/>
                      <w:szCs w:val="18"/>
                      <w:lang w:val="en-US" w:eastAsia="zh-CN"/>
                    </w:rPr>
                  </w:pPr>
                  <w:r w:rsidRPr="00393C26">
                    <w:rPr>
                      <w:rFonts w:ascii="Arial" w:hAnsi="Arial" w:cs="Arial"/>
                      <w:sz w:val="18"/>
                      <w:szCs w:val="18"/>
                    </w:rPr>
                    <w:t>Slope ± SE</w:t>
                  </w:r>
                </w:p>
              </w:tc>
              <w:tc>
                <w:tcPr>
                  <w:tcW w:w="1134" w:type="dxa"/>
                  <w:vMerge w:val="restart"/>
                  <w:tcBorders>
                    <w:top w:val="single" w:sz="4" w:space="0" w:color="auto"/>
                    <w:bottom w:val="single" w:sz="4" w:space="0" w:color="auto"/>
                  </w:tcBorders>
                  <w:vAlign w:val="center"/>
                </w:tcPr>
                <w:p w14:paraId="4F1F1A09" w14:textId="04B60AF8" w:rsidR="000F2C1F" w:rsidRPr="00393C26" w:rsidRDefault="000F2C1F" w:rsidP="00134AEF">
                  <w:pPr>
                    <w:widowControl w:val="0"/>
                    <w:autoSpaceDE w:val="0"/>
                    <w:autoSpaceDN w:val="0"/>
                    <w:adjustRightInd w:val="0"/>
                    <w:snapToGrid w:val="0"/>
                    <w:spacing w:beforeLines="50" w:before="120" w:line="300" w:lineRule="auto"/>
                    <w:jc w:val="center"/>
                    <w:rPr>
                      <w:rFonts w:ascii="Arial" w:eastAsia="宋体" w:hAnsi="Arial" w:cs="Arial"/>
                      <w:color w:val="000000" w:themeColor="text1"/>
                      <w:sz w:val="18"/>
                      <w:szCs w:val="18"/>
                      <w:lang w:val="en-US" w:eastAsia="zh-CN"/>
                    </w:rPr>
                  </w:pPr>
                  <w:r w:rsidRPr="00393C26">
                    <w:rPr>
                      <w:rFonts w:ascii="Arial" w:hAnsi="Arial" w:cs="Arial"/>
                      <w:sz w:val="18"/>
                      <w:szCs w:val="18"/>
                    </w:rPr>
                    <w:t>Intercept ± SE</w:t>
                  </w:r>
                </w:p>
              </w:tc>
              <w:tc>
                <w:tcPr>
                  <w:tcW w:w="4395" w:type="dxa"/>
                  <w:gridSpan w:val="3"/>
                  <w:tcBorders>
                    <w:top w:val="single" w:sz="4" w:space="0" w:color="auto"/>
                    <w:bottom w:val="single" w:sz="4" w:space="0" w:color="auto"/>
                  </w:tcBorders>
                  <w:vAlign w:val="center"/>
                </w:tcPr>
                <w:p w14:paraId="44D6A549" w14:textId="7911A0EB" w:rsidR="000F2C1F" w:rsidRPr="00393C26" w:rsidRDefault="000F2C1F" w:rsidP="00134AEF">
                  <w:pPr>
                    <w:widowControl w:val="0"/>
                    <w:autoSpaceDE w:val="0"/>
                    <w:autoSpaceDN w:val="0"/>
                    <w:adjustRightInd w:val="0"/>
                    <w:snapToGrid w:val="0"/>
                    <w:spacing w:beforeLines="50" w:before="120" w:line="300" w:lineRule="auto"/>
                    <w:jc w:val="center"/>
                    <w:rPr>
                      <w:rFonts w:ascii="Arial" w:eastAsia="宋体" w:hAnsi="Arial" w:cs="Arial"/>
                      <w:color w:val="000000" w:themeColor="text1"/>
                      <w:sz w:val="18"/>
                      <w:szCs w:val="18"/>
                      <w:lang w:val="en-US" w:eastAsia="zh-CN"/>
                    </w:rPr>
                  </w:pPr>
                  <w:r w:rsidRPr="00393C26">
                    <w:rPr>
                      <w:rFonts w:ascii="Arial" w:hAnsi="Arial" w:cs="Arial"/>
                      <w:sz w:val="18"/>
                      <w:szCs w:val="18"/>
                    </w:rPr>
                    <w:t>Estimating LDs and 95% CI (</w:t>
                  </w:r>
                  <w:proofErr w:type="spellStart"/>
                  <w:r w:rsidRPr="00393C26">
                    <w:rPr>
                      <w:rFonts w:ascii="Arial" w:hAnsi="Arial" w:cs="Arial"/>
                      <w:sz w:val="18"/>
                      <w:szCs w:val="18"/>
                    </w:rPr>
                    <w:t>Gy</w:t>
                  </w:r>
                  <w:proofErr w:type="spellEnd"/>
                  <w:r w:rsidRPr="00393C26">
                    <w:rPr>
                      <w:rFonts w:ascii="Arial" w:hAnsi="Arial" w:cs="Arial"/>
                      <w:sz w:val="18"/>
                      <w:szCs w:val="18"/>
                    </w:rPr>
                    <w:t>) a</w:t>
                  </w:r>
                </w:p>
              </w:tc>
              <w:tc>
                <w:tcPr>
                  <w:tcW w:w="933" w:type="dxa"/>
                  <w:vMerge w:val="restart"/>
                  <w:tcBorders>
                    <w:top w:val="single" w:sz="4" w:space="0" w:color="auto"/>
                    <w:bottom w:val="single" w:sz="4" w:space="0" w:color="auto"/>
                  </w:tcBorders>
                  <w:vAlign w:val="center"/>
                </w:tcPr>
                <w:p w14:paraId="798FC120" w14:textId="5E7FA5D7" w:rsidR="000F2C1F" w:rsidRPr="00393C26" w:rsidRDefault="000F2C1F" w:rsidP="00134AEF">
                  <w:pPr>
                    <w:widowControl w:val="0"/>
                    <w:autoSpaceDE w:val="0"/>
                    <w:autoSpaceDN w:val="0"/>
                    <w:adjustRightInd w:val="0"/>
                    <w:snapToGrid w:val="0"/>
                    <w:spacing w:beforeLines="50" w:before="120" w:afterLines="50" w:after="120" w:line="300" w:lineRule="auto"/>
                    <w:jc w:val="center"/>
                    <w:rPr>
                      <w:rFonts w:ascii="Arial" w:eastAsia="宋体" w:hAnsi="Arial" w:cs="Arial"/>
                      <w:color w:val="000000" w:themeColor="text1"/>
                      <w:sz w:val="18"/>
                      <w:szCs w:val="18"/>
                      <w:lang w:val="en-US" w:eastAsia="zh-CN"/>
                    </w:rPr>
                  </w:pPr>
                  <w:r w:rsidRPr="00393C26">
                    <w:rPr>
                      <w:rFonts w:ascii="Arial" w:hAnsi="Arial" w:cs="Arial"/>
                      <w:sz w:val="18"/>
                      <w:szCs w:val="18"/>
                    </w:rPr>
                    <w:t>Hetero-</w:t>
                  </w:r>
                  <w:proofErr w:type="spellStart"/>
                  <w:r w:rsidRPr="00393C26">
                    <w:rPr>
                      <w:rFonts w:ascii="Arial" w:hAnsi="Arial" w:cs="Arial"/>
                      <w:sz w:val="18"/>
                      <w:szCs w:val="18"/>
                    </w:rPr>
                    <w:t>geneity</w:t>
                  </w:r>
                  <w:r w:rsidRPr="00393C26">
                    <w:rPr>
                      <w:rFonts w:ascii="Arial" w:hAnsi="Arial" w:cs="Arial"/>
                      <w:sz w:val="18"/>
                      <w:szCs w:val="18"/>
                      <w:vertAlign w:val="superscript"/>
                    </w:rPr>
                    <w:t>b</w:t>
                  </w:r>
                  <w:proofErr w:type="spellEnd"/>
                </w:p>
              </w:tc>
            </w:tr>
            <w:tr w:rsidR="000F2C1F" w:rsidRPr="00393C26" w14:paraId="103032CA" w14:textId="77777777" w:rsidTr="00134AEF">
              <w:tc>
                <w:tcPr>
                  <w:tcW w:w="790" w:type="dxa"/>
                  <w:vMerge/>
                  <w:tcBorders>
                    <w:top w:val="single" w:sz="4" w:space="0" w:color="auto"/>
                    <w:bottom w:val="single" w:sz="4" w:space="0" w:color="auto"/>
                  </w:tcBorders>
                </w:tcPr>
                <w:p w14:paraId="25D36DC4" w14:textId="77777777" w:rsidR="000F2C1F" w:rsidRPr="00393C26" w:rsidRDefault="000F2C1F" w:rsidP="000F2C1F">
                  <w:pPr>
                    <w:widowControl w:val="0"/>
                    <w:autoSpaceDE w:val="0"/>
                    <w:autoSpaceDN w:val="0"/>
                    <w:adjustRightInd w:val="0"/>
                    <w:snapToGrid w:val="0"/>
                    <w:spacing w:beforeLines="50" w:before="120" w:line="300" w:lineRule="auto"/>
                    <w:jc w:val="center"/>
                    <w:rPr>
                      <w:rFonts w:ascii="Arial" w:eastAsia="宋体" w:hAnsi="Arial" w:cs="Arial"/>
                      <w:color w:val="000000" w:themeColor="text1"/>
                      <w:sz w:val="18"/>
                      <w:szCs w:val="18"/>
                      <w:lang w:val="en-US" w:eastAsia="zh-CN"/>
                    </w:rPr>
                  </w:pPr>
                </w:p>
              </w:tc>
              <w:tc>
                <w:tcPr>
                  <w:tcW w:w="850" w:type="dxa"/>
                  <w:vMerge/>
                  <w:tcBorders>
                    <w:top w:val="single" w:sz="4" w:space="0" w:color="auto"/>
                    <w:bottom w:val="single" w:sz="4" w:space="0" w:color="auto"/>
                  </w:tcBorders>
                </w:tcPr>
                <w:p w14:paraId="3B26C3E2" w14:textId="77777777" w:rsidR="000F2C1F" w:rsidRPr="00393C26" w:rsidRDefault="000F2C1F" w:rsidP="000F2C1F">
                  <w:pPr>
                    <w:widowControl w:val="0"/>
                    <w:autoSpaceDE w:val="0"/>
                    <w:autoSpaceDN w:val="0"/>
                    <w:adjustRightInd w:val="0"/>
                    <w:snapToGrid w:val="0"/>
                    <w:spacing w:beforeLines="50" w:before="120" w:line="300" w:lineRule="auto"/>
                    <w:jc w:val="center"/>
                    <w:rPr>
                      <w:rFonts w:ascii="Arial" w:eastAsia="宋体" w:hAnsi="Arial" w:cs="Arial"/>
                      <w:color w:val="000000" w:themeColor="text1"/>
                      <w:sz w:val="18"/>
                      <w:szCs w:val="18"/>
                      <w:lang w:val="en-US" w:eastAsia="zh-CN"/>
                    </w:rPr>
                  </w:pPr>
                </w:p>
              </w:tc>
              <w:tc>
                <w:tcPr>
                  <w:tcW w:w="1134" w:type="dxa"/>
                  <w:vMerge/>
                  <w:tcBorders>
                    <w:top w:val="single" w:sz="4" w:space="0" w:color="auto"/>
                    <w:bottom w:val="single" w:sz="4" w:space="0" w:color="auto"/>
                  </w:tcBorders>
                </w:tcPr>
                <w:p w14:paraId="59357A1C" w14:textId="77777777" w:rsidR="000F2C1F" w:rsidRPr="00393C26" w:rsidRDefault="000F2C1F" w:rsidP="00134AEF">
                  <w:pPr>
                    <w:widowControl w:val="0"/>
                    <w:autoSpaceDE w:val="0"/>
                    <w:autoSpaceDN w:val="0"/>
                    <w:adjustRightInd w:val="0"/>
                    <w:snapToGrid w:val="0"/>
                    <w:spacing w:beforeLines="50" w:before="120" w:line="300" w:lineRule="auto"/>
                    <w:jc w:val="center"/>
                    <w:rPr>
                      <w:rFonts w:ascii="Arial" w:eastAsia="宋体" w:hAnsi="Arial" w:cs="Arial"/>
                      <w:color w:val="000000" w:themeColor="text1"/>
                      <w:sz w:val="18"/>
                      <w:szCs w:val="18"/>
                      <w:lang w:val="en-US" w:eastAsia="zh-CN"/>
                    </w:rPr>
                  </w:pPr>
                </w:p>
              </w:tc>
              <w:tc>
                <w:tcPr>
                  <w:tcW w:w="1134" w:type="dxa"/>
                  <w:vMerge/>
                  <w:tcBorders>
                    <w:top w:val="single" w:sz="4" w:space="0" w:color="auto"/>
                    <w:bottom w:val="single" w:sz="4" w:space="0" w:color="auto"/>
                  </w:tcBorders>
                </w:tcPr>
                <w:p w14:paraId="739A692C" w14:textId="77777777" w:rsidR="000F2C1F" w:rsidRPr="00393C26" w:rsidRDefault="000F2C1F" w:rsidP="00134AEF">
                  <w:pPr>
                    <w:widowControl w:val="0"/>
                    <w:autoSpaceDE w:val="0"/>
                    <w:autoSpaceDN w:val="0"/>
                    <w:adjustRightInd w:val="0"/>
                    <w:snapToGrid w:val="0"/>
                    <w:spacing w:beforeLines="50" w:before="120" w:line="300" w:lineRule="auto"/>
                    <w:jc w:val="center"/>
                    <w:rPr>
                      <w:rFonts w:ascii="Arial" w:eastAsia="宋体" w:hAnsi="Arial" w:cs="Arial"/>
                      <w:color w:val="000000" w:themeColor="text1"/>
                      <w:sz w:val="18"/>
                      <w:szCs w:val="18"/>
                      <w:lang w:val="en-US" w:eastAsia="zh-CN"/>
                    </w:rPr>
                  </w:pPr>
                </w:p>
              </w:tc>
              <w:tc>
                <w:tcPr>
                  <w:tcW w:w="1418" w:type="dxa"/>
                  <w:tcBorders>
                    <w:top w:val="single" w:sz="4" w:space="0" w:color="auto"/>
                    <w:bottom w:val="single" w:sz="4" w:space="0" w:color="auto"/>
                  </w:tcBorders>
                  <w:vAlign w:val="center"/>
                </w:tcPr>
                <w:p w14:paraId="05C1B77F" w14:textId="2010E6E3" w:rsidR="000F2C1F" w:rsidRPr="00393C26" w:rsidRDefault="000F2C1F" w:rsidP="00134AEF">
                  <w:pPr>
                    <w:widowControl w:val="0"/>
                    <w:autoSpaceDE w:val="0"/>
                    <w:autoSpaceDN w:val="0"/>
                    <w:adjustRightInd w:val="0"/>
                    <w:snapToGrid w:val="0"/>
                    <w:spacing w:line="300" w:lineRule="auto"/>
                    <w:jc w:val="center"/>
                    <w:rPr>
                      <w:rFonts w:ascii="Arial" w:eastAsia="宋体" w:hAnsi="Arial" w:cs="Arial"/>
                      <w:color w:val="000000" w:themeColor="text1"/>
                      <w:sz w:val="18"/>
                      <w:szCs w:val="18"/>
                      <w:lang w:val="en-US" w:eastAsia="zh-CN"/>
                    </w:rPr>
                  </w:pPr>
                  <w:r w:rsidRPr="00393C26">
                    <w:rPr>
                      <w:rFonts w:ascii="Arial" w:hAnsi="Arial" w:cs="Arial"/>
                      <w:sz w:val="18"/>
                      <w:szCs w:val="18"/>
                    </w:rPr>
                    <w:t>LD90</w:t>
                  </w:r>
                </w:p>
              </w:tc>
              <w:tc>
                <w:tcPr>
                  <w:tcW w:w="1559" w:type="dxa"/>
                  <w:tcBorders>
                    <w:top w:val="single" w:sz="4" w:space="0" w:color="auto"/>
                    <w:bottom w:val="single" w:sz="4" w:space="0" w:color="auto"/>
                  </w:tcBorders>
                  <w:vAlign w:val="center"/>
                </w:tcPr>
                <w:p w14:paraId="73A93603" w14:textId="43765B5F" w:rsidR="000F2C1F" w:rsidRPr="00393C26" w:rsidRDefault="000F2C1F" w:rsidP="00134AEF">
                  <w:pPr>
                    <w:widowControl w:val="0"/>
                    <w:autoSpaceDE w:val="0"/>
                    <w:autoSpaceDN w:val="0"/>
                    <w:adjustRightInd w:val="0"/>
                    <w:snapToGrid w:val="0"/>
                    <w:spacing w:line="300" w:lineRule="auto"/>
                    <w:jc w:val="center"/>
                    <w:rPr>
                      <w:rFonts w:ascii="Arial" w:eastAsia="宋体" w:hAnsi="Arial" w:cs="Arial"/>
                      <w:color w:val="000000" w:themeColor="text1"/>
                      <w:sz w:val="18"/>
                      <w:szCs w:val="18"/>
                      <w:lang w:val="en-US" w:eastAsia="zh-CN"/>
                    </w:rPr>
                  </w:pPr>
                  <w:r w:rsidRPr="00393C26">
                    <w:rPr>
                      <w:rFonts w:ascii="Arial" w:hAnsi="Arial" w:cs="Arial"/>
                      <w:sz w:val="18"/>
                      <w:szCs w:val="18"/>
                    </w:rPr>
                    <w:t>LD99</w:t>
                  </w:r>
                </w:p>
              </w:tc>
              <w:tc>
                <w:tcPr>
                  <w:tcW w:w="1418" w:type="dxa"/>
                  <w:tcBorders>
                    <w:top w:val="single" w:sz="4" w:space="0" w:color="auto"/>
                    <w:bottom w:val="single" w:sz="4" w:space="0" w:color="auto"/>
                  </w:tcBorders>
                  <w:vAlign w:val="center"/>
                </w:tcPr>
                <w:p w14:paraId="3D89F7BE" w14:textId="2E9C1B3D" w:rsidR="000F2C1F" w:rsidRPr="00393C26" w:rsidRDefault="000F2C1F" w:rsidP="00134AEF">
                  <w:pPr>
                    <w:widowControl w:val="0"/>
                    <w:autoSpaceDE w:val="0"/>
                    <w:autoSpaceDN w:val="0"/>
                    <w:adjustRightInd w:val="0"/>
                    <w:snapToGrid w:val="0"/>
                    <w:spacing w:line="300" w:lineRule="auto"/>
                    <w:jc w:val="center"/>
                    <w:rPr>
                      <w:rFonts w:ascii="Arial" w:eastAsia="宋体" w:hAnsi="Arial" w:cs="Arial"/>
                      <w:color w:val="000000" w:themeColor="text1"/>
                      <w:sz w:val="18"/>
                      <w:szCs w:val="18"/>
                      <w:lang w:val="en-US" w:eastAsia="zh-CN"/>
                    </w:rPr>
                  </w:pPr>
                  <w:r w:rsidRPr="00393C26">
                    <w:rPr>
                      <w:rFonts w:ascii="Arial" w:hAnsi="Arial" w:cs="Arial"/>
                      <w:sz w:val="18"/>
                      <w:szCs w:val="18"/>
                    </w:rPr>
                    <w:t>LD99.9968</w:t>
                  </w:r>
                </w:p>
              </w:tc>
              <w:tc>
                <w:tcPr>
                  <w:tcW w:w="933" w:type="dxa"/>
                  <w:vMerge/>
                  <w:tcBorders>
                    <w:top w:val="single" w:sz="4" w:space="0" w:color="auto"/>
                    <w:bottom w:val="single" w:sz="4" w:space="0" w:color="auto"/>
                  </w:tcBorders>
                </w:tcPr>
                <w:p w14:paraId="70F2082A" w14:textId="77777777" w:rsidR="000F2C1F" w:rsidRPr="00393C26" w:rsidRDefault="000F2C1F" w:rsidP="003F5167">
                  <w:pPr>
                    <w:widowControl w:val="0"/>
                    <w:autoSpaceDE w:val="0"/>
                    <w:autoSpaceDN w:val="0"/>
                    <w:adjustRightInd w:val="0"/>
                    <w:snapToGrid w:val="0"/>
                    <w:spacing w:beforeLines="50" w:before="120" w:line="300" w:lineRule="auto"/>
                    <w:jc w:val="left"/>
                    <w:rPr>
                      <w:rFonts w:ascii="Arial" w:eastAsia="宋体" w:hAnsi="Arial" w:cs="Arial"/>
                      <w:color w:val="000000" w:themeColor="text1"/>
                      <w:sz w:val="18"/>
                      <w:szCs w:val="18"/>
                      <w:lang w:val="en-US" w:eastAsia="zh-CN"/>
                    </w:rPr>
                  </w:pPr>
                </w:p>
              </w:tc>
            </w:tr>
            <w:tr w:rsidR="000F2C1F" w:rsidRPr="00393C26" w14:paraId="77C95289" w14:textId="77777777" w:rsidTr="00134AEF">
              <w:tc>
                <w:tcPr>
                  <w:tcW w:w="790" w:type="dxa"/>
                  <w:tcBorders>
                    <w:top w:val="single" w:sz="4" w:space="0" w:color="auto"/>
                  </w:tcBorders>
                  <w:vAlign w:val="center"/>
                </w:tcPr>
                <w:p w14:paraId="241928DB" w14:textId="35CDB0D4" w:rsidR="003F5167" w:rsidRPr="00393C26" w:rsidRDefault="003F5167" w:rsidP="000F2C1F">
                  <w:pPr>
                    <w:widowControl w:val="0"/>
                    <w:autoSpaceDE w:val="0"/>
                    <w:autoSpaceDN w:val="0"/>
                    <w:adjustRightInd w:val="0"/>
                    <w:snapToGrid w:val="0"/>
                    <w:jc w:val="center"/>
                    <w:rPr>
                      <w:rFonts w:ascii="Arial" w:eastAsia="宋体" w:hAnsi="Arial" w:cs="Arial"/>
                      <w:color w:val="000000" w:themeColor="text1"/>
                      <w:sz w:val="18"/>
                      <w:szCs w:val="18"/>
                      <w:lang w:val="en-US" w:eastAsia="zh-CN"/>
                    </w:rPr>
                  </w:pPr>
                  <w:r w:rsidRPr="00393C26">
                    <w:rPr>
                      <w:rFonts w:ascii="Arial" w:hAnsi="Arial" w:cs="Arial"/>
                      <w:sz w:val="18"/>
                      <w:szCs w:val="18"/>
                    </w:rPr>
                    <w:t>0-d</w:t>
                  </w:r>
                </w:p>
              </w:tc>
              <w:tc>
                <w:tcPr>
                  <w:tcW w:w="850" w:type="dxa"/>
                  <w:tcBorders>
                    <w:top w:val="single" w:sz="4" w:space="0" w:color="auto"/>
                  </w:tcBorders>
                  <w:vAlign w:val="center"/>
                </w:tcPr>
                <w:p w14:paraId="7441193F" w14:textId="2F057B4D" w:rsidR="003F5167" w:rsidRPr="00393C26" w:rsidRDefault="003F5167" w:rsidP="000F2C1F">
                  <w:pPr>
                    <w:widowControl w:val="0"/>
                    <w:autoSpaceDE w:val="0"/>
                    <w:autoSpaceDN w:val="0"/>
                    <w:adjustRightInd w:val="0"/>
                    <w:snapToGrid w:val="0"/>
                    <w:jc w:val="center"/>
                    <w:rPr>
                      <w:rFonts w:ascii="Arial" w:eastAsia="宋体" w:hAnsi="Arial" w:cs="Arial"/>
                      <w:color w:val="000000" w:themeColor="text1"/>
                      <w:sz w:val="18"/>
                      <w:szCs w:val="18"/>
                      <w:lang w:val="en-US" w:eastAsia="zh-CN"/>
                    </w:rPr>
                  </w:pPr>
                  <w:r w:rsidRPr="00393C26">
                    <w:rPr>
                      <w:rFonts w:ascii="Arial" w:hAnsi="Arial" w:cs="Arial"/>
                      <w:sz w:val="18"/>
                      <w:szCs w:val="18"/>
                    </w:rPr>
                    <w:t>53,249</w:t>
                  </w:r>
                </w:p>
              </w:tc>
              <w:tc>
                <w:tcPr>
                  <w:tcW w:w="1134" w:type="dxa"/>
                  <w:tcBorders>
                    <w:top w:val="single" w:sz="4" w:space="0" w:color="auto"/>
                  </w:tcBorders>
                  <w:vAlign w:val="center"/>
                </w:tcPr>
                <w:p w14:paraId="00726EDE" w14:textId="0057FAFD" w:rsidR="003F5167" w:rsidRPr="00393C26" w:rsidRDefault="003F5167" w:rsidP="000F2C1F">
                  <w:pPr>
                    <w:widowControl w:val="0"/>
                    <w:autoSpaceDE w:val="0"/>
                    <w:autoSpaceDN w:val="0"/>
                    <w:adjustRightInd w:val="0"/>
                    <w:snapToGrid w:val="0"/>
                    <w:spacing w:beforeLines="30" w:before="72"/>
                    <w:jc w:val="center"/>
                    <w:rPr>
                      <w:rFonts w:ascii="Arial" w:eastAsia="宋体" w:hAnsi="Arial" w:cs="Arial"/>
                      <w:color w:val="000000" w:themeColor="text1"/>
                      <w:sz w:val="18"/>
                      <w:szCs w:val="18"/>
                      <w:lang w:val="en-US" w:eastAsia="zh-CN"/>
                    </w:rPr>
                  </w:pPr>
                  <w:r w:rsidRPr="00393C26">
                    <w:rPr>
                      <w:rFonts w:ascii="Arial" w:hAnsi="Arial" w:cs="Arial"/>
                      <w:sz w:val="18"/>
                      <w:szCs w:val="18"/>
                    </w:rPr>
                    <w:t>0.034 ± 0.000</w:t>
                  </w:r>
                </w:p>
              </w:tc>
              <w:tc>
                <w:tcPr>
                  <w:tcW w:w="1134" w:type="dxa"/>
                  <w:tcBorders>
                    <w:top w:val="single" w:sz="4" w:space="0" w:color="auto"/>
                  </w:tcBorders>
                  <w:vAlign w:val="center"/>
                </w:tcPr>
                <w:p w14:paraId="4113DA32" w14:textId="15144F77" w:rsidR="003F5167" w:rsidRPr="00393C26" w:rsidRDefault="003F5167" w:rsidP="000F2C1F">
                  <w:pPr>
                    <w:widowControl w:val="0"/>
                    <w:autoSpaceDE w:val="0"/>
                    <w:autoSpaceDN w:val="0"/>
                    <w:adjustRightInd w:val="0"/>
                    <w:snapToGrid w:val="0"/>
                    <w:spacing w:beforeLines="30" w:before="72"/>
                    <w:jc w:val="center"/>
                    <w:rPr>
                      <w:rFonts w:ascii="Arial" w:eastAsia="宋体" w:hAnsi="Arial" w:cs="Arial"/>
                      <w:color w:val="000000" w:themeColor="text1"/>
                      <w:sz w:val="18"/>
                      <w:szCs w:val="18"/>
                      <w:lang w:val="en-US" w:eastAsia="zh-CN"/>
                    </w:rPr>
                  </w:pPr>
                  <w:r w:rsidRPr="00393C26">
                    <w:rPr>
                      <w:rFonts w:ascii="Arial" w:hAnsi="Arial" w:cs="Arial"/>
                      <w:sz w:val="18"/>
                      <w:szCs w:val="18"/>
                    </w:rPr>
                    <w:t>-2.090</w:t>
                  </w:r>
                  <w:r w:rsidR="00134AEF" w:rsidRPr="00393C26">
                    <w:rPr>
                      <w:rFonts w:ascii="Arial" w:hAnsi="Arial" w:cs="Arial"/>
                      <w:sz w:val="18"/>
                      <w:szCs w:val="18"/>
                    </w:rPr>
                    <w:t xml:space="preserve"> </w:t>
                  </w:r>
                  <w:r w:rsidRPr="00393C26">
                    <w:rPr>
                      <w:rFonts w:ascii="Arial" w:hAnsi="Arial" w:cs="Arial"/>
                      <w:sz w:val="18"/>
                      <w:szCs w:val="18"/>
                    </w:rPr>
                    <w:t>± 0.022</w:t>
                  </w:r>
                </w:p>
              </w:tc>
              <w:tc>
                <w:tcPr>
                  <w:tcW w:w="1418" w:type="dxa"/>
                  <w:tcBorders>
                    <w:top w:val="single" w:sz="4" w:space="0" w:color="auto"/>
                  </w:tcBorders>
                  <w:vAlign w:val="center"/>
                </w:tcPr>
                <w:p w14:paraId="2E253223" w14:textId="77777777" w:rsidR="000F2C1F" w:rsidRPr="00393C26" w:rsidRDefault="003F5167" w:rsidP="000F2C1F">
                  <w:pPr>
                    <w:widowControl w:val="0"/>
                    <w:autoSpaceDE w:val="0"/>
                    <w:autoSpaceDN w:val="0"/>
                    <w:adjustRightInd w:val="0"/>
                    <w:snapToGrid w:val="0"/>
                    <w:spacing w:beforeLines="30" w:before="72"/>
                    <w:jc w:val="center"/>
                    <w:rPr>
                      <w:rFonts w:ascii="Arial" w:hAnsi="Arial" w:cs="Arial"/>
                      <w:sz w:val="18"/>
                      <w:szCs w:val="18"/>
                    </w:rPr>
                  </w:pPr>
                  <w:r w:rsidRPr="00393C26">
                    <w:rPr>
                      <w:rFonts w:ascii="Arial" w:hAnsi="Arial" w:cs="Arial"/>
                      <w:sz w:val="18"/>
                      <w:szCs w:val="18"/>
                    </w:rPr>
                    <w:t>97.8</w:t>
                  </w:r>
                </w:p>
                <w:p w14:paraId="31A675B3" w14:textId="1E38A123" w:rsidR="003F5167" w:rsidRPr="00393C26" w:rsidRDefault="003F5167" w:rsidP="000F2C1F">
                  <w:pPr>
                    <w:widowControl w:val="0"/>
                    <w:autoSpaceDE w:val="0"/>
                    <w:autoSpaceDN w:val="0"/>
                    <w:adjustRightInd w:val="0"/>
                    <w:snapToGrid w:val="0"/>
                    <w:spacing w:beforeLines="30" w:before="72" w:afterLines="30" w:after="72"/>
                    <w:jc w:val="center"/>
                    <w:rPr>
                      <w:rFonts w:ascii="Arial" w:eastAsia="宋体" w:hAnsi="Arial" w:cs="Arial"/>
                      <w:color w:val="000000" w:themeColor="text1"/>
                      <w:sz w:val="18"/>
                      <w:szCs w:val="18"/>
                      <w:lang w:val="en-US" w:eastAsia="zh-CN"/>
                    </w:rPr>
                  </w:pPr>
                  <w:r w:rsidRPr="00393C26">
                    <w:rPr>
                      <w:rFonts w:ascii="Arial" w:hAnsi="Arial" w:cs="Arial"/>
                      <w:sz w:val="18"/>
                      <w:szCs w:val="18"/>
                    </w:rPr>
                    <w:t>(92.0 –105.</w:t>
                  </w:r>
                  <w:proofErr w:type="gramStart"/>
                  <w:r w:rsidRPr="00393C26">
                    <w:rPr>
                      <w:rFonts w:ascii="Arial" w:hAnsi="Arial" w:cs="Arial"/>
                      <w:sz w:val="18"/>
                      <w:szCs w:val="18"/>
                    </w:rPr>
                    <w:t>4)a</w:t>
                  </w:r>
                  <w:proofErr w:type="gramEnd"/>
                </w:p>
              </w:tc>
              <w:tc>
                <w:tcPr>
                  <w:tcW w:w="1559" w:type="dxa"/>
                  <w:tcBorders>
                    <w:top w:val="single" w:sz="4" w:space="0" w:color="auto"/>
                  </w:tcBorders>
                  <w:vAlign w:val="center"/>
                </w:tcPr>
                <w:p w14:paraId="54371A7E" w14:textId="77777777" w:rsidR="000F2C1F" w:rsidRPr="00393C26" w:rsidRDefault="003F5167" w:rsidP="000F2C1F">
                  <w:pPr>
                    <w:widowControl w:val="0"/>
                    <w:autoSpaceDE w:val="0"/>
                    <w:autoSpaceDN w:val="0"/>
                    <w:adjustRightInd w:val="0"/>
                    <w:snapToGrid w:val="0"/>
                    <w:spacing w:beforeLines="30" w:before="72"/>
                    <w:jc w:val="center"/>
                    <w:rPr>
                      <w:rFonts w:ascii="Arial" w:hAnsi="Arial" w:cs="Arial"/>
                      <w:sz w:val="18"/>
                      <w:szCs w:val="18"/>
                    </w:rPr>
                  </w:pPr>
                  <w:r w:rsidRPr="00393C26">
                    <w:rPr>
                      <w:rFonts w:ascii="Arial" w:hAnsi="Arial" w:cs="Arial"/>
                      <w:sz w:val="18"/>
                      <w:szCs w:val="18"/>
                    </w:rPr>
                    <w:t>128.2</w:t>
                  </w:r>
                </w:p>
                <w:p w14:paraId="59FE288C" w14:textId="53F40A2C" w:rsidR="003F5167" w:rsidRPr="00393C26" w:rsidRDefault="003F5167" w:rsidP="000F2C1F">
                  <w:pPr>
                    <w:widowControl w:val="0"/>
                    <w:autoSpaceDE w:val="0"/>
                    <w:autoSpaceDN w:val="0"/>
                    <w:adjustRightInd w:val="0"/>
                    <w:snapToGrid w:val="0"/>
                    <w:spacing w:beforeLines="30" w:before="72" w:afterLines="30" w:after="72"/>
                    <w:jc w:val="center"/>
                    <w:rPr>
                      <w:rFonts w:ascii="Arial" w:eastAsia="宋体" w:hAnsi="Arial" w:cs="Arial"/>
                      <w:color w:val="000000" w:themeColor="text1"/>
                      <w:sz w:val="18"/>
                      <w:szCs w:val="18"/>
                      <w:lang w:val="en-US" w:eastAsia="zh-CN"/>
                    </w:rPr>
                  </w:pPr>
                  <w:r w:rsidRPr="00393C26">
                    <w:rPr>
                      <w:rFonts w:ascii="Arial" w:hAnsi="Arial" w:cs="Arial"/>
                      <w:sz w:val="18"/>
                      <w:szCs w:val="18"/>
                    </w:rPr>
                    <w:t>(118.7–141.</w:t>
                  </w:r>
                  <w:proofErr w:type="gramStart"/>
                  <w:r w:rsidRPr="00393C26">
                    <w:rPr>
                      <w:rFonts w:ascii="Arial" w:hAnsi="Arial" w:cs="Arial"/>
                      <w:sz w:val="18"/>
                      <w:szCs w:val="18"/>
                    </w:rPr>
                    <w:t>0)a</w:t>
                  </w:r>
                  <w:proofErr w:type="gramEnd"/>
                </w:p>
              </w:tc>
              <w:tc>
                <w:tcPr>
                  <w:tcW w:w="1418" w:type="dxa"/>
                  <w:tcBorders>
                    <w:top w:val="single" w:sz="4" w:space="0" w:color="auto"/>
                  </w:tcBorders>
                  <w:vAlign w:val="center"/>
                </w:tcPr>
                <w:p w14:paraId="632E58C4" w14:textId="79F039B7" w:rsidR="000F2C1F" w:rsidRPr="00393C26" w:rsidRDefault="003F5167" w:rsidP="000F2C1F">
                  <w:pPr>
                    <w:widowControl w:val="0"/>
                    <w:autoSpaceDE w:val="0"/>
                    <w:autoSpaceDN w:val="0"/>
                    <w:adjustRightInd w:val="0"/>
                    <w:snapToGrid w:val="0"/>
                    <w:spacing w:beforeLines="30" w:before="72"/>
                    <w:ind w:rightChars="-49" w:right="-108"/>
                    <w:jc w:val="center"/>
                    <w:rPr>
                      <w:rFonts w:ascii="Arial" w:hAnsi="Arial" w:cs="Arial"/>
                      <w:sz w:val="18"/>
                      <w:szCs w:val="18"/>
                    </w:rPr>
                  </w:pPr>
                  <w:r w:rsidRPr="00393C26">
                    <w:rPr>
                      <w:rFonts w:ascii="Arial" w:hAnsi="Arial" w:cs="Arial"/>
                      <w:sz w:val="18"/>
                      <w:szCs w:val="18"/>
                    </w:rPr>
                    <w:t>176.7</w:t>
                  </w:r>
                </w:p>
                <w:p w14:paraId="06665882" w14:textId="5E9DB4CF" w:rsidR="003F5167" w:rsidRPr="00393C26" w:rsidRDefault="003F5167" w:rsidP="000F2C1F">
                  <w:pPr>
                    <w:widowControl w:val="0"/>
                    <w:autoSpaceDE w:val="0"/>
                    <w:autoSpaceDN w:val="0"/>
                    <w:adjustRightInd w:val="0"/>
                    <w:snapToGrid w:val="0"/>
                    <w:spacing w:beforeLines="30" w:before="72" w:afterLines="30" w:after="72"/>
                    <w:ind w:rightChars="-49" w:right="-108"/>
                    <w:jc w:val="center"/>
                    <w:rPr>
                      <w:rFonts w:ascii="Arial" w:eastAsia="宋体" w:hAnsi="Arial" w:cs="Arial"/>
                      <w:color w:val="000000" w:themeColor="text1"/>
                      <w:sz w:val="18"/>
                      <w:szCs w:val="18"/>
                      <w:lang w:val="en-US" w:eastAsia="zh-CN"/>
                    </w:rPr>
                  </w:pPr>
                  <w:r w:rsidRPr="00393C26">
                    <w:rPr>
                      <w:rFonts w:ascii="Arial" w:hAnsi="Arial" w:cs="Arial"/>
                      <w:sz w:val="18"/>
                      <w:szCs w:val="18"/>
                    </w:rPr>
                    <w:t>(160.7–198.</w:t>
                  </w:r>
                  <w:proofErr w:type="gramStart"/>
                  <w:r w:rsidRPr="00393C26">
                    <w:rPr>
                      <w:rFonts w:ascii="Arial" w:hAnsi="Arial" w:cs="Arial"/>
                      <w:sz w:val="18"/>
                      <w:szCs w:val="18"/>
                    </w:rPr>
                    <w:t>9)a</w:t>
                  </w:r>
                  <w:proofErr w:type="gramEnd"/>
                </w:p>
              </w:tc>
              <w:tc>
                <w:tcPr>
                  <w:tcW w:w="933" w:type="dxa"/>
                  <w:tcBorders>
                    <w:top w:val="single" w:sz="4" w:space="0" w:color="auto"/>
                  </w:tcBorders>
                  <w:vAlign w:val="center"/>
                </w:tcPr>
                <w:p w14:paraId="1F5E17F2" w14:textId="3BDE6E54" w:rsidR="003F5167" w:rsidRPr="00393C26" w:rsidRDefault="003F5167" w:rsidP="000F2C1F">
                  <w:pPr>
                    <w:widowControl w:val="0"/>
                    <w:autoSpaceDE w:val="0"/>
                    <w:autoSpaceDN w:val="0"/>
                    <w:adjustRightInd w:val="0"/>
                    <w:snapToGrid w:val="0"/>
                    <w:jc w:val="center"/>
                    <w:rPr>
                      <w:rFonts w:ascii="Arial" w:eastAsia="宋体" w:hAnsi="Arial" w:cs="Arial"/>
                      <w:color w:val="000000" w:themeColor="text1"/>
                      <w:sz w:val="18"/>
                      <w:szCs w:val="18"/>
                      <w:lang w:val="en-US" w:eastAsia="zh-CN"/>
                    </w:rPr>
                  </w:pPr>
                  <w:r w:rsidRPr="00393C26">
                    <w:rPr>
                      <w:rFonts w:ascii="Arial" w:hAnsi="Arial" w:cs="Arial"/>
                      <w:sz w:val="18"/>
                      <w:szCs w:val="18"/>
                    </w:rPr>
                    <w:t>79.4</w:t>
                  </w:r>
                </w:p>
              </w:tc>
            </w:tr>
            <w:tr w:rsidR="000F2C1F" w:rsidRPr="00393C26" w14:paraId="5A788524" w14:textId="77777777" w:rsidTr="00134AEF">
              <w:tc>
                <w:tcPr>
                  <w:tcW w:w="790" w:type="dxa"/>
                  <w:vAlign w:val="center"/>
                </w:tcPr>
                <w:p w14:paraId="017057BF" w14:textId="5F3B545F" w:rsidR="003F5167" w:rsidRPr="00393C26" w:rsidRDefault="003F5167" w:rsidP="000F2C1F">
                  <w:pPr>
                    <w:widowControl w:val="0"/>
                    <w:autoSpaceDE w:val="0"/>
                    <w:autoSpaceDN w:val="0"/>
                    <w:adjustRightInd w:val="0"/>
                    <w:snapToGrid w:val="0"/>
                    <w:jc w:val="center"/>
                    <w:rPr>
                      <w:rFonts w:ascii="Arial" w:eastAsia="宋体" w:hAnsi="Arial" w:cs="Arial"/>
                      <w:color w:val="000000" w:themeColor="text1"/>
                      <w:sz w:val="18"/>
                      <w:szCs w:val="18"/>
                      <w:lang w:val="en-US" w:eastAsia="zh-CN"/>
                    </w:rPr>
                  </w:pPr>
                  <w:r w:rsidRPr="00393C26">
                    <w:rPr>
                      <w:rFonts w:ascii="Arial" w:hAnsi="Arial" w:cs="Arial"/>
                      <w:sz w:val="18"/>
                      <w:szCs w:val="18"/>
                    </w:rPr>
                    <w:t>2-d</w:t>
                  </w:r>
                </w:p>
              </w:tc>
              <w:tc>
                <w:tcPr>
                  <w:tcW w:w="850" w:type="dxa"/>
                  <w:vAlign w:val="center"/>
                </w:tcPr>
                <w:p w14:paraId="4DE2E52C" w14:textId="0220A1C6" w:rsidR="003F5167" w:rsidRPr="00393C26" w:rsidRDefault="003F5167" w:rsidP="000F2C1F">
                  <w:pPr>
                    <w:widowControl w:val="0"/>
                    <w:autoSpaceDE w:val="0"/>
                    <w:autoSpaceDN w:val="0"/>
                    <w:adjustRightInd w:val="0"/>
                    <w:snapToGrid w:val="0"/>
                    <w:jc w:val="center"/>
                    <w:rPr>
                      <w:rFonts w:ascii="Arial" w:eastAsia="宋体" w:hAnsi="Arial" w:cs="Arial"/>
                      <w:color w:val="000000" w:themeColor="text1"/>
                      <w:sz w:val="18"/>
                      <w:szCs w:val="18"/>
                      <w:lang w:val="en-US" w:eastAsia="zh-CN"/>
                    </w:rPr>
                  </w:pPr>
                  <w:r w:rsidRPr="00393C26">
                    <w:rPr>
                      <w:rFonts w:ascii="Arial" w:hAnsi="Arial" w:cs="Arial"/>
                      <w:sz w:val="18"/>
                      <w:szCs w:val="18"/>
                    </w:rPr>
                    <w:t>2,247</w:t>
                  </w:r>
                </w:p>
              </w:tc>
              <w:tc>
                <w:tcPr>
                  <w:tcW w:w="1134" w:type="dxa"/>
                  <w:vAlign w:val="center"/>
                </w:tcPr>
                <w:p w14:paraId="147E97F7" w14:textId="38EAD391" w:rsidR="003F5167" w:rsidRPr="00393C26" w:rsidRDefault="003F5167" w:rsidP="000F2C1F">
                  <w:pPr>
                    <w:widowControl w:val="0"/>
                    <w:autoSpaceDE w:val="0"/>
                    <w:autoSpaceDN w:val="0"/>
                    <w:adjustRightInd w:val="0"/>
                    <w:snapToGrid w:val="0"/>
                    <w:spacing w:beforeLines="30" w:before="72"/>
                    <w:jc w:val="center"/>
                    <w:rPr>
                      <w:rFonts w:ascii="Arial" w:eastAsia="宋体" w:hAnsi="Arial" w:cs="Arial"/>
                      <w:color w:val="000000" w:themeColor="text1"/>
                      <w:sz w:val="18"/>
                      <w:szCs w:val="18"/>
                      <w:lang w:val="en-US" w:eastAsia="zh-CN"/>
                    </w:rPr>
                  </w:pPr>
                  <w:r w:rsidRPr="00393C26">
                    <w:rPr>
                      <w:rFonts w:ascii="Arial" w:hAnsi="Arial" w:cs="Arial"/>
                      <w:sz w:val="18"/>
                      <w:szCs w:val="18"/>
                    </w:rPr>
                    <w:t>0.028 ± 0.001</w:t>
                  </w:r>
                </w:p>
              </w:tc>
              <w:tc>
                <w:tcPr>
                  <w:tcW w:w="1134" w:type="dxa"/>
                  <w:vAlign w:val="center"/>
                </w:tcPr>
                <w:p w14:paraId="5798888A" w14:textId="23C322B8" w:rsidR="003F5167" w:rsidRPr="00393C26" w:rsidRDefault="003F5167" w:rsidP="000F2C1F">
                  <w:pPr>
                    <w:widowControl w:val="0"/>
                    <w:autoSpaceDE w:val="0"/>
                    <w:autoSpaceDN w:val="0"/>
                    <w:adjustRightInd w:val="0"/>
                    <w:snapToGrid w:val="0"/>
                    <w:spacing w:beforeLines="30" w:before="72"/>
                    <w:jc w:val="center"/>
                    <w:rPr>
                      <w:rFonts w:ascii="Arial" w:eastAsia="宋体" w:hAnsi="Arial" w:cs="Arial"/>
                      <w:color w:val="000000" w:themeColor="text1"/>
                      <w:sz w:val="18"/>
                      <w:szCs w:val="18"/>
                      <w:lang w:val="en-US" w:eastAsia="zh-CN"/>
                    </w:rPr>
                  </w:pPr>
                  <w:r w:rsidRPr="00393C26">
                    <w:rPr>
                      <w:rFonts w:ascii="Arial" w:hAnsi="Arial" w:cs="Arial"/>
                      <w:sz w:val="18"/>
                      <w:szCs w:val="18"/>
                    </w:rPr>
                    <w:t>-1.030 ± 0.069</w:t>
                  </w:r>
                </w:p>
              </w:tc>
              <w:tc>
                <w:tcPr>
                  <w:tcW w:w="1418" w:type="dxa"/>
                  <w:vAlign w:val="center"/>
                </w:tcPr>
                <w:p w14:paraId="60253599" w14:textId="77777777" w:rsidR="000F2C1F" w:rsidRPr="00393C26" w:rsidRDefault="003F5167" w:rsidP="000F2C1F">
                  <w:pPr>
                    <w:widowControl w:val="0"/>
                    <w:autoSpaceDE w:val="0"/>
                    <w:autoSpaceDN w:val="0"/>
                    <w:adjustRightInd w:val="0"/>
                    <w:snapToGrid w:val="0"/>
                    <w:spacing w:beforeLines="30" w:before="72"/>
                    <w:jc w:val="center"/>
                    <w:rPr>
                      <w:rFonts w:ascii="Arial" w:hAnsi="Arial" w:cs="Arial"/>
                      <w:sz w:val="18"/>
                      <w:szCs w:val="18"/>
                    </w:rPr>
                  </w:pPr>
                  <w:r w:rsidRPr="00393C26">
                    <w:rPr>
                      <w:rFonts w:ascii="Arial" w:hAnsi="Arial" w:cs="Arial"/>
                      <w:sz w:val="18"/>
                      <w:szCs w:val="18"/>
                    </w:rPr>
                    <w:t>82.0</w:t>
                  </w:r>
                </w:p>
                <w:p w14:paraId="11BAFD9D" w14:textId="70C64754" w:rsidR="003F5167" w:rsidRPr="00393C26" w:rsidRDefault="003F5167" w:rsidP="000F2C1F">
                  <w:pPr>
                    <w:widowControl w:val="0"/>
                    <w:autoSpaceDE w:val="0"/>
                    <w:autoSpaceDN w:val="0"/>
                    <w:adjustRightInd w:val="0"/>
                    <w:snapToGrid w:val="0"/>
                    <w:spacing w:afterLines="30" w:after="72"/>
                    <w:jc w:val="center"/>
                    <w:rPr>
                      <w:rFonts w:ascii="Arial" w:eastAsia="宋体" w:hAnsi="Arial" w:cs="Arial"/>
                      <w:color w:val="000000" w:themeColor="text1"/>
                      <w:sz w:val="18"/>
                      <w:szCs w:val="18"/>
                      <w:lang w:val="en-US" w:eastAsia="zh-CN"/>
                    </w:rPr>
                  </w:pPr>
                  <w:r w:rsidRPr="00393C26">
                    <w:rPr>
                      <w:rFonts w:ascii="Arial" w:hAnsi="Arial" w:cs="Arial"/>
                      <w:sz w:val="18"/>
                      <w:szCs w:val="18"/>
                    </w:rPr>
                    <w:t>(70.5 –102.</w:t>
                  </w:r>
                  <w:proofErr w:type="gramStart"/>
                  <w:r w:rsidRPr="00393C26">
                    <w:rPr>
                      <w:rFonts w:ascii="Arial" w:hAnsi="Arial" w:cs="Arial"/>
                      <w:sz w:val="18"/>
                      <w:szCs w:val="18"/>
                    </w:rPr>
                    <w:t>5)</w:t>
                  </w:r>
                  <w:proofErr w:type="spellStart"/>
                  <w:r w:rsidRPr="00393C26">
                    <w:rPr>
                      <w:rFonts w:ascii="Arial" w:hAnsi="Arial" w:cs="Arial"/>
                      <w:sz w:val="18"/>
                      <w:szCs w:val="18"/>
                    </w:rPr>
                    <w:t>bc</w:t>
                  </w:r>
                  <w:proofErr w:type="spellEnd"/>
                  <w:proofErr w:type="gramEnd"/>
                </w:p>
              </w:tc>
              <w:tc>
                <w:tcPr>
                  <w:tcW w:w="1559" w:type="dxa"/>
                  <w:vAlign w:val="center"/>
                </w:tcPr>
                <w:p w14:paraId="46867BE7" w14:textId="77777777" w:rsidR="000F2C1F" w:rsidRPr="00393C26" w:rsidRDefault="003F5167" w:rsidP="000F2C1F">
                  <w:pPr>
                    <w:widowControl w:val="0"/>
                    <w:autoSpaceDE w:val="0"/>
                    <w:autoSpaceDN w:val="0"/>
                    <w:adjustRightInd w:val="0"/>
                    <w:snapToGrid w:val="0"/>
                    <w:spacing w:beforeLines="30" w:before="72"/>
                    <w:jc w:val="center"/>
                    <w:rPr>
                      <w:rFonts w:ascii="Arial" w:hAnsi="Arial" w:cs="Arial"/>
                      <w:sz w:val="18"/>
                      <w:szCs w:val="18"/>
                    </w:rPr>
                  </w:pPr>
                  <w:r w:rsidRPr="00393C26">
                    <w:rPr>
                      <w:rFonts w:ascii="Arial" w:hAnsi="Arial" w:cs="Arial"/>
                      <w:sz w:val="18"/>
                      <w:szCs w:val="18"/>
                    </w:rPr>
                    <w:t>119.1</w:t>
                  </w:r>
                </w:p>
                <w:p w14:paraId="4DA01D97" w14:textId="0FE3177F" w:rsidR="003F5167" w:rsidRPr="00393C26" w:rsidRDefault="003F5167" w:rsidP="000F2C1F">
                  <w:pPr>
                    <w:widowControl w:val="0"/>
                    <w:autoSpaceDE w:val="0"/>
                    <w:autoSpaceDN w:val="0"/>
                    <w:adjustRightInd w:val="0"/>
                    <w:snapToGrid w:val="0"/>
                    <w:spacing w:afterLines="30" w:after="72"/>
                    <w:jc w:val="center"/>
                    <w:rPr>
                      <w:rFonts w:ascii="Arial" w:eastAsia="宋体" w:hAnsi="Arial" w:cs="Arial"/>
                      <w:color w:val="000000" w:themeColor="text1"/>
                      <w:sz w:val="18"/>
                      <w:szCs w:val="18"/>
                      <w:lang w:val="en-US" w:eastAsia="zh-CN"/>
                    </w:rPr>
                  </w:pPr>
                  <w:r w:rsidRPr="00393C26">
                    <w:rPr>
                      <w:rFonts w:ascii="Arial" w:hAnsi="Arial" w:cs="Arial"/>
                      <w:sz w:val="18"/>
                      <w:szCs w:val="18"/>
                    </w:rPr>
                    <w:t>(99.6–157.</w:t>
                  </w:r>
                  <w:proofErr w:type="gramStart"/>
                  <w:r w:rsidRPr="00393C26">
                    <w:rPr>
                      <w:rFonts w:ascii="Arial" w:hAnsi="Arial" w:cs="Arial"/>
                      <w:sz w:val="18"/>
                      <w:szCs w:val="18"/>
                    </w:rPr>
                    <w:t>7)b</w:t>
                  </w:r>
                  <w:proofErr w:type="gramEnd"/>
                </w:p>
              </w:tc>
              <w:tc>
                <w:tcPr>
                  <w:tcW w:w="1418" w:type="dxa"/>
                  <w:vAlign w:val="center"/>
                </w:tcPr>
                <w:p w14:paraId="62F49FC0" w14:textId="77777777" w:rsidR="000F2C1F" w:rsidRPr="00393C26" w:rsidRDefault="003F5167" w:rsidP="000F2C1F">
                  <w:pPr>
                    <w:widowControl w:val="0"/>
                    <w:autoSpaceDE w:val="0"/>
                    <w:autoSpaceDN w:val="0"/>
                    <w:adjustRightInd w:val="0"/>
                    <w:snapToGrid w:val="0"/>
                    <w:spacing w:beforeLines="30" w:before="72"/>
                    <w:ind w:rightChars="-49" w:right="-108"/>
                    <w:jc w:val="center"/>
                    <w:rPr>
                      <w:rFonts w:ascii="Arial" w:hAnsi="Arial" w:cs="Arial"/>
                      <w:sz w:val="18"/>
                      <w:szCs w:val="18"/>
                    </w:rPr>
                  </w:pPr>
                  <w:r w:rsidRPr="00393C26">
                    <w:rPr>
                      <w:rFonts w:ascii="Arial" w:hAnsi="Arial" w:cs="Arial"/>
                      <w:sz w:val="18"/>
                      <w:szCs w:val="18"/>
                    </w:rPr>
                    <w:t>178.5</w:t>
                  </w:r>
                </w:p>
                <w:p w14:paraId="129C147B" w14:textId="160919EA" w:rsidR="003F5167" w:rsidRPr="00393C26" w:rsidRDefault="003F5167" w:rsidP="000F2C1F">
                  <w:pPr>
                    <w:widowControl w:val="0"/>
                    <w:autoSpaceDE w:val="0"/>
                    <w:autoSpaceDN w:val="0"/>
                    <w:adjustRightInd w:val="0"/>
                    <w:snapToGrid w:val="0"/>
                    <w:spacing w:afterLines="30" w:after="72"/>
                    <w:ind w:rightChars="-49" w:right="-108"/>
                    <w:jc w:val="center"/>
                    <w:rPr>
                      <w:rFonts w:ascii="Arial" w:eastAsia="宋体" w:hAnsi="Arial" w:cs="Arial"/>
                      <w:color w:val="000000" w:themeColor="text1"/>
                      <w:sz w:val="18"/>
                      <w:szCs w:val="18"/>
                      <w:lang w:val="en-US" w:eastAsia="zh-CN"/>
                    </w:rPr>
                  </w:pPr>
                  <w:r w:rsidRPr="00393C26">
                    <w:rPr>
                      <w:rFonts w:ascii="Arial" w:hAnsi="Arial" w:cs="Arial"/>
                      <w:sz w:val="18"/>
                      <w:szCs w:val="18"/>
                    </w:rPr>
                    <w:t>(144.4–248.</w:t>
                  </w:r>
                  <w:proofErr w:type="gramStart"/>
                  <w:r w:rsidRPr="00393C26">
                    <w:rPr>
                      <w:rFonts w:ascii="Arial" w:hAnsi="Arial" w:cs="Arial"/>
                      <w:sz w:val="18"/>
                      <w:szCs w:val="18"/>
                    </w:rPr>
                    <w:t>0)a</w:t>
                  </w:r>
                  <w:proofErr w:type="gramEnd"/>
                </w:p>
              </w:tc>
              <w:tc>
                <w:tcPr>
                  <w:tcW w:w="933" w:type="dxa"/>
                  <w:vAlign w:val="center"/>
                </w:tcPr>
                <w:p w14:paraId="08CA785F" w14:textId="54B7B893" w:rsidR="003F5167" w:rsidRPr="00393C26" w:rsidRDefault="003F5167" w:rsidP="000F2C1F">
                  <w:pPr>
                    <w:widowControl w:val="0"/>
                    <w:autoSpaceDE w:val="0"/>
                    <w:autoSpaceDN w:val="0"/>
                    <w:adjustRightInd w:val="0"/>
                    <w:snapToGrid w:val="0"/>
                    <w:jc w:val="center"/>
                    <w:rPr>
                      <w:rFonts w:ascii="Arial" w:eastAsia="宋体" w:hAnsi="Arial" w:cs="Arial"/>
                      <w:color w:val="000000" w:themeColor="text1"/>
                      <w:sz w:val="18"/>
                      <w:szCs w:val="18"/>
                      <w:lang w:val="en-US" w:eastAsia="zh-CN"/>
                    </w:rPr>
                  </w:pPr>
                  <w:r w:rsidRPr="00393C26">
                    <w:rPr>
                      <w:rFonts w:ascii="Arial" w:hAnsi="Arial" w:cs="Arial"/>
                      <w:sz w:val="18"/>
                      <w:szCs w:val="18"/>
                    </w:rPr>
                    <w:t>14.4</w:t>
                  </w:r>
                </w:p>
              </w:tc>
            </w:tr>
            <w:tr w:rsidR="000F2C1F" w:rsidRPr="00393C26" w14:paraId="43BB58E3" w14:textId="77777777" w:rsidTr="00134AEF">
              <w:tc>
                <w:tcPr>
                  <w:tcW w:w="790" w:type="dxa"/>
                  <w:vAlign w:val="center"/>
                </w:tcPr>
                <w:p w14:paraId="5C988B7F" w14:textId="2730C276" w:rsidR="003F5167" w:rsidRPr="00393C26" w:rsidRDefault="003F5167" w:rsidP="000F2C1F">
                  <w:pPr>
                    <w:widowControl w:val="0"/>
                    <w:autoSpaceDE w:val="0"/>
                    <w:autoSpaceDN w:val="0"/>
                    <w:adjustRightInd w:val="0"/>
                    <w:snapToGrid w:val="0"/>
                    <w:jc w:val="center"/>
                    <w:rPr>
                      <w:rFonts w:ascii="Arial" w:eastAsia="宋体" w:hAnsi="Arial" w:cs="Arial"/>
                      <w:color w:val="000000" w:themeColor="text1"/>
                      <w:sz w:val="18"/>
                      <w:szCs w:val="18"/>
                      <w:lang w:val="en-US" w:eastAsia="zh-CN"/>
                    </w:rPr>
                  </w:pPr>
                  <w:r w:rsidRPr="00393C26">
                    <w:rPr>
                      <w:rFonts w:ascii="Arial" w:hAnsi="Arial" w:cs="Arial"/>
                      <w:sz w:val="18"/>
                      <w:szCs w:val="18"/>
                    </w:rPr>
                    <w:t>4-d</w:t>
                  </w:r>
                </w:p>
              </w:tc>
              <w:tc>
                <w:tcPr>
                  <w:tcW w:w="850" w:type="dxa"/>
                  <w:vAlign w:val="center"/>
                </w:tcPr>
                <w:p w14:paraId="632C63AC" w14:textId="14A0E14B" w:rsidR="003F5167" w:rsidRPr="00393C26" w:rsidRDefault="003F5167" w:rsidP="000F2C1F">
                  <w:pPr>
                    <w:widowControl w:val="0"/>
                    <w:autoSpaceDE w:val="0"/>
                    <w:autoSpaceDN w:val="0"/>
                    <w:adjustRightInd w:val="0"/>
                    <w:snapToGrid w:val="0"/>
                    <w:jc w:val="center"/>
                    <w:rPr>
                      <w:rFonts w:ascii="Arial" w:eastAsia="宋体" w:hAnsi="Arial" w:cs="Arial"/>
                      <w:color w:val="000000" w:themeColor="text1"/>
                      <w:sz w:val="18"/>
                      <w:szCs w:val="18"/>
                      <w:lang w:val="en-US" w:eastAsia="zh-CN"/>
                    </w:rPr>
                  </w:pPr>
                  <w:r w:rsidRPr="00393C26">
                    <w:rPr>
                      <w:rFonts w:ascii="Arial" w:hAnsi="Arial" w:cs="Arial"/>
                      <w:sz w:val="18"/>
                      <w:szCs w:val="18"/>
                    </w:rPr>
                    <w:t>2,095</w:t>
                  </w:r>
                </w:p>
              </w:tc>
              <w:tc>
                <w:tcPr>
                  <w:tcW w:w="1134" w:type="dxa"/>
                  <w:vAlign w:val="center"/>
                </w:tcPr>
                <w:p w14:paraId="38F8A3D6" w14:textId="7AEFA51A" w:rsidR="003F5167" w:rsidRPr="00393C26" w:rsidRDefault="003F5167" w:rsidP="000F2C1F">
                  <w:pPr>
                    <w:widowControl w:val="0"/>
                    <w:autoSpaceDE w:val="0"/>
                    <w:autoSpaceDN w:val="0"/>
                    <w:adjustRightInd w:val="0"/>
                    <w:snapToGrid w:val="0"/>
                    <w:spacing w:beforeLines="30" w:before="72"/>
                    <w:jc w:val="center"/>
                    <w:rPr>
                      <w:rFonts w:ascii="Arial" w:eastAsia="宋体" w:hAnsi="Arial" w:cs="Arial"/>
                      <w:color w:val="000000" w:themeColor="text1"/>
                      <w:sz w:val="18"/>
                      <w:szCs w:val="18"/>
                      <w:lang w:val="en-US" w:eastAsia="zh-CN"/>
                    </w:rPr>
                  </w:pPr>
                  <w:r w:rsidRPr="00393C26">
                    <w:rPr>
                      <w:rFonts w:ascii="Arial" w:hAnsi="Arial" w:cs="Arial"/>
                      <w:sz w:val="18"/>
                      <w:szCs w:val="18"/>
                    </w:rPr>
                    <w:t>0.026 ± 0.001</w:t>
                  </w:r>
                </w:p>
              </w:tc>
              <w:tc>
                <w:tcPr>
                  <w:tcW w:w="1134" w:type="dxa"/>
                  <w:vAlign w:val="center"/>
                </w:tcPr>
                <w:p w14:paraId="35B2273A" w14:textId="569DD2C0" w:rsidR="003F5167" w:rsidRPr="00393C26" w:rsidRDefault="003F5167" w:rsidP="000F2C1F">
                  <w:pPr>
                    <w:widowControl w:val="0"/>
                    <w:autoSpaceDE w:val="0"/>
                    <w:autoSpaceDN w:val="0"/>
                    <w:adjustRightInd w:val="0"/>
                    <w:snapToGrid w:val="0"/>
                    <w:spacing w:beforeLines="30" w:before="72"/>
                    <w:jc w:val="center"/>
                    <w:rPr>
                      <w:rFonts w:ascii="Arial" w:eastAsia="宋体" w:hAnsi="Arial" w:cs="Arial"/>
                      <w:color w:val="000000" w:themeColor="text1"/>
                      <w:sz w:val="18"/>
                      <w:szCs w:val="18"/>
                      <w:lang w:val="en-US" w:eastAsia="zh-CN"/>
                    </w:rPr>
                  </w:pPr>
                  <w:r w:rsidRPr="00393C26">
                    <w:rPr>
                      <w:rFonts w:ascii="Arial" w:hAnsi="Arial" w:cs="Arial"/>
                      <w:sz w:val="18"/>
                      <w:szCs w:val="18"/>
                    </w:rPr>
                    <w:t>-0.843 ± 0.070</w:t>
                  </w:r>
                </w:p>
              </w:tc>
              <w:tc>
                <w:tcPr>
                  <w:tcW w:w="1418" w:type="dxa"/>
                  <w:vAlign w:val="center"/>
                </w:tcPr>
                <w:p w14:paraId="0E97B7C9" w14:textId="7FAAF6C6" w:rsidR="003F5167" w:rsidRPr="00393C26" w:rsidRDefault="003F5167" w:rsidP="000F2C1F">
                  <w:pPr>
                    <w:widowControl w:val="0"/>
                    <w:autoSpaceDE w:val="0"/>
                    <w:autoSpaceDN w:val="0"/>
                    <w:adjustRightInd w:val="0"/>
                    <w:snapToGrid w:val="0"/>
                    <w:spacing w:beforeLines="30" w:before="72" w:afterLines="30" w:after="72"/>
                    <w:jc w:val="center"/>
                    <w:rPr>
                      <w:rFonts w:ascii="Arial" w:eastAsia="宋体" w:hAnsi="Arial" w:cs="Arial"/>
                      <w:color w:val="000000" w:themeColor="text1"/>
                      <w:sz w:val="18"/>
                      <w:szCs w:val="18"/>
                      <w:lang w:val="en-US" w:eastAsia="zh-CN"/>
                    </w:rPr>
                  </w:pPr>
                  <w:r w:rsidRPr="00393C26">
                    <w:rPr>
                      <w:rFonts w:ascii="Arial" w:hAnsi="Arial" w:cs="Arial"/>
                      <w:sz w:val="18"/>
                      <w:szCs w:val="18"/>
                    </w:rPr>
                    <w:t xml:space="preserve">80.2                    </w:t>
                  </w:r>
                  <w:proofErr w:type="gramStart"/>
                  <w:r w:rsidRPr="00393C26">
                    <w:rPr>
                      <w:rFonts w:ascii="Arial" w:hAnsi="Arial" w:cs="Arial"/>
                      <w:sz w:val="18"/>
                      <w:szCs w:val="18"/>
                    </w:rPr>
                    <w:t xml:space="preserve">   (</w:t>
                  </w:r>
                  <w:proofErr w:type="gramEnd"/>
                  <w:r w:rsidRPr="00393C26">
                    <w:rPr>
                      <w:rFonts w:ascii="Arial" w:hAnsi="Arial" w:cs="Arial"/>
                      <w:sz w:val="18"/>
                      <w:szCs w:val="18"/>
                    </w:rPr>
                    <w:t>67.6 –104.7)c</w:t>
                  </w:r>
                </w:p>
              </w:tc>
              <w:tc>
                <w:tcPr>
                  <w:tcW w:w="1559" w:type="dxa"/>
                  <w:vAlign w:val="center"/>
                </w:tcPr>
                <w:p w14:paraId="6D725A15" w14:textId="5CCA00C4" w:rsidR="003F5167" w:rsidRPr="00393C26" w:rsidRDefault="003F5167" w:rsidP="000F2C1F">
                  <w:pPr>
                    <w:widowControl w:val="0"/>
                    <w:autoSpaceDE w:val="0"/>
                    <w:autoSpaceDN w:val="0"/>
                    <w:adjustRightInd w:val="0"/>
                    <w:snapToGrid w:val="0"/>
                    <w:spacing w:beforeLines="30" w:before="72" w:afterLines="30" w:after="72"/>
                    <w:jc w:val="center"/>
                    <w:rPr>
                      <w:rFonts w:ascii="Arial" w:eastAsia="宋体" w:hAnsi="Arial" w:cs="Arial"/>
                      <w:color w:val="000000" w:themeColor="text1"/>
                      <w:sz w:val="18"/>
                      <w:szCs w:val="18"/>
                      <w:lang w:val="en-US" w:eastAsia="zh-CN"/>
                    </w:rPr>
                  </w:pPr>
                  <w:r w:rsidRPr="00393C26">
                    <w:rPr>
                      <w:rFonts w:ascii="Arial" w:hAnsi="Arial" w:cs="Arial"/>
                      <w:sz w:val="18"/>
                      <w:szCs w:val="18"/>
                    </w:rPr>
                    <w:t xml:space="preserve">119.7              </w:t>
                  </w:r>
                  <w:proofErr w:type="gramStart"/>
                  <w:r w:rsidRPr="00393C26">
                    <w:rPr>
                      <w:rFonts w:ascii="Arial" w:hAnsi="Arial" w:cs="Arial"/>
                      <w:sz w:val="18"/>
                      <w:szCs w:val="18"/>
                    </w:rPr>
                    <w:t xml:space="preserve">   (</w:t>
                  </w:r>
                  <w:proofErr w:type="gramEnd"/>
                  <w:r w:rsidRPr="00393C26">
                    <w:rPr>
                      <w:rFonts w:ascii="Arial" w:hAnsi="Arial" w:cs="Arial"/>
                      <w:sz w:val="18"/>
                      <w:szCs w:val="18"/>
                    </w:rPr>
                    <w:t>97.7–168.2)b</w:t>
                  </w:r>
                </w:p>
              </w:tc>
              <w:tc>
                <w:tcPr>
                  <w:tcW w:w="1418" w:type="dxa"/>
                  <w:vAlign w:val="center"/>
                </w:tcPr>
                <w:p w14:paraId="1A5BE092" w14:textId="77777777" w:rsidR="000F2C1F" w:rsidRPr="00393C26" w:rsidRDefault="003F5167" w:rsidP="000F2C1F">
                  <w:pPr>
                    <w:widowControl w:val="0"/>
                    <w:autoSpaceDE w:val="0"/>
                    <w:autoSpaceDN w:val="0"/>
                    <w:adjustRightInd w:val="0"/>
                    <w:snapToGrid w:val="0"/>
                    <w:spacing w:beforeLines="30" w:before="72"/>
                    <w:ind w:rightChars="-49" w:right="-108"/>
                    <w:jc w:val="center"/>
                    <w:rPr>
                      <w:rFonts w:ascii="Arial" w:hAnsi="Arial" w:cs="Arial"/>
                      <w:sz w:val="18"/>
                      <w:szCs w:val="18"/>
                    </w:rPr>
                  </w:pPr>
                  <w:r w:rsidRPr="00393C26">
                    <w:rPr>
                      <w:rFonts w:ascii="Arial" w:hAnsi="Arial" w:cs="Arial"/>
                      <w:sz w:val="18"/>
                      <w:szCs w:val="18"/>
                    </w:rPr>
                    <w:t>182.9</w:t>
                  </w:r>
                </w:p>
                <w:p w14:paraId="56F6BD15" w14:textId="7633D104" w:rsidR="003F5167" w:rsidRPr="00393C26" w:rsidRDefault="003F5167" w:rsidP="000F2C1F">
                  <w:pPr>
                    <w:widowControl w:val="0"/>
                    <w:autoSpaceDE w:val="0"/>
                    <w:autoSpaceDN w:val="0"/>
                    <w:adjustRightInd w:val="0"/>
                    <w:snapToGrid w:val="0"/>
                    <w:spacing w:afterLines="30" w:after="72"/>
                    <w:ind w:rightChars="-49" w:right="-108"/>
                    <w:jc w:val="center"/>
                    <w:rPr>
                      <w:rFonts w:ascii="Arial" w:eastAsia="宋体" w:hAnsi="Arial" w:cs="Arial"/>
                      <w:color w:val="000000" w:themeColor="text1"/>
                      <w:sz w:val="18"/>
                      <w:szCs w:val="18"/>
                      <w:lang w:val="en-US" w:eastAsia="zh-CN"/>
                    </w:rPr>
                  </w:pPr>
                  <w:r w:rsidRPr="00393C26">
                    <w:rPr>
                      <w:rFonts w:ascii="Arial" w:hAnsi="Arial" w:cs="Arial"/>
                      <w:sz w:val="18"/>
                      <w:szCs w:val="18"/>
                    </w:rPr>
                    <w:t>(143.8 –272.</w:t>
                  </w:r>
                  <w:proofErr w:type="gramStart"/>
                  <w:r w:rsidRPr="00393C26">
                    <w:rPr>
                      <w:rFonts w:ascii="Arial" w:hAnsi="Arial" w:cs="Arial"/>
                      <w:sz w:val="18"/>
                      <w:szCs w:val="18"/>
                    </w:rPr>
                    <w:t>1)a</w:t>
                  </w:r>
                  <w:proofErr w:type="gramEnd"/>
                </w:p>
              </w:tc>
              <w:tc>
                <w:tcPr>
                  <w:tcW w:w="933" w:type="dxa"/>
                  <w:vAlign w:val="center"/>
                </w:tcPr>
                <w:p w14:paraId="52C0A65E" w14:textId="3AF3A6FA" w:rsidR="003F5167" w:rsidRPr="00393C26" w:rsidRDefault="003F5167" w:rsidP="000F2C1F">
                  <w:pPr>
                    <w:widowControl w:val="0"/>
                    <w:autoSpaceDE w:val="0"/>
                    <w:autoSpaceDN w:val="0"/>
                    <w:adjustRightInd w:val="0"/>
                    <w:snapToGrid w:val="0"/>
                    <w:jc w:val="center"/>
                    <w:rPr>
                      <w:rFonts w:ascii="Arial" w:eastAsia="宋体" w:hAnsi="Arial" w:cs="Arial"/>
                      <w:color w:val="000000" w:themeColor="text1"/>
                      <w:sz w:val="18"/>
                      <w:szCs w:val="18"/>
                      <w:lang w:val="en-US" w:eastAsia="zh-CN"/>
                    </w:rPr>
                  </w:pPr>
                  <w:r w:rsidRPr="00393C26">
                    <w:rPr>
                      <w:rFonts w:ascii="Arial" w:hAnsi="Arial" w:cs="Arial"/>
                      <w:sz w:val="18"/>
                      <w:szCs w:val="18"/>
                    </w:rPr>
                    <w:t>15.5</w:t>
                  </w:r>
                </w:p>
              </w:tc>
            </w:tr>
            <w:tr w:rsidR="000F2C1F" w:rsidRPr="00393C26" w14:paraId="33349009" w14:textId="77777777" w:rsidTr="00134AEF">
              <w:tc>
                <w:tcPr>
                  <w:tcW w:w="790" w:type="dxa"/>
                  <w:tcBorders>
                    <w:bottom w:val="single" w:sz="4" w:space="0" w:color="auto"/>
                  </w:tcBorders>
                  <w:vAlign w:val="center"/>
                </w:tcPr>
                <w:p w14:paraId="054DD628" w14:textId="3059A8B3" w:rsidR="003F5167" w:rsidRPr="00393C26" w:rsidRDefault="003F5167" w:rsidP="000F2C1F">
                  <w:pPr>
                    <w:widowControl w:val="0"/>
                    <w:autoSpaceDE w:val="0"/>
                    <w:autoSpaceDN w:val="0"/>
                    <w:adjustRightInd w:val="0"/>
                    <w:snapToGrid w:val="0"/>
                    <w:jc w:val="center"/>
                    <w:rPr>
                      <w:rFonts w:ascii="Arial" w:eastAsia="宋体" w:hAnsi="Arial" w:cs="Arial"/>
                      <w:color w:val="000000" w:themeColor="text1"/>
                      <w:sz w:val="18"/>
                      <w:szCs w:val="18"/>
                      <w:lang w:val="en-US" w:eastAsia="zh-CN"/>
                    </w:rPr>
                  </w:pPr>
                  <w:r w:rsidRPr="00393C26">
                    <w:rPr>
                      <w:rFonts w:ascii="Arial" w:hAnsi="Arial" w:cs="Arial"/>
                      <w:sz w:val="18"/>
                      <w:szCs w:val="18"/>
                    </w:rPr>
                    <w:t>6-d</w:t>
                  </w:r>
                </w:p>
              </w:tc>
              <w:tc>
                <w:tcPr>
                  <w:tcW w:w="850" w:type="dxa"/>
                  <w:tcBorders>
                    <w:bottom w:val="single" w:sz="4" w:space="0" w:color="auto"/>
                  </w:tcBorders>
                  <w:vAlign w:val="center"/>
                </w:tcPr>
                <w:p w14:paraId="161D8045" w14:textId="7AA9B9BC" w:rsidR="003F5167" w:rsidRPr="00393C26" w:rsidRDefault="003F5167" w:rsidP="000F2C1F">
                  <w:pPr>
                    <w:widowControl w:val="0"/>
                    <w:autoSpaceDE w:val="0"/>
                    <w:autoSpaceDN w:val="0"/>
                    <w:adjustRightInd w:val="0"/>
                    <w:snapToGrid w:val="0"/>
                    <w:jc w:val="center"/>
                    <w:rPr>
                      <w:rFonts w:ascii="Arial" w:eastAsia="宋体" w:hAnsi="Arial" w:cs="Arial"/>
                      <w:color w:val="000000" w:themeColor="text1"/>
                      <w:sz w:val="18"/>
                      <w:szCs w:val="18"/>
                      <w:lang w:val="en-US" w:eastAsia="zh-CN"/>
                    </w:rPr>
                  </w:pPr>
                  <w:r w:rsidRPr="00393C26">
                    <w:rPr>
                      <w:rFonts w:ascii="Arial" w:hAnsi="Arial" w:cs="Arial"/>
                      <w:sz w:val="18"/>
                      <w:szCs w:val="18"/>
                    </w:rPr>
                    <w:t>2,195</w:t>
                  </w:r>
                </w:p>
              </w:tc>
              <w:tc>
                <w:tcPr>
                  <w:tcW w:w="1134" w:type="dxa"/>
                  <w:tcBorders>
                    <w:bottom w:val="single" w:sz="4" w:space="0" w:color="auto"/>
                  </w:tcBorders>
                  <w:vAlign w:val="center"/>
                </w:tcPr>
                <w:p w14:paraId="04CE9257" w14:textId="5C4751EA" w:rsidR="003F5167" w:rsidRPr="00393C26" w:rsidRDefault="003F5167" w:rsidP="000F2C1F">
                  <w:pPr>
                    <w:widowControl w:val="0"/>
                    <w:autoSpaceDE w:val="0"/>
                    <w:autoSpaceDN w:val="0"/>
                    <w:adjustRightInd w:val="0"/>
                    <w:snapToGrid w:val="0"/>
                    <w:spacing w:beforeLines="30" w:before="72"/>
                    <w:jc w:val="center"/>
                    <w:rPr>
                      <w:rFonts w:ascii="Arial" w:eastAsia="宋体" w:hAnsi="Arial" w:cs="Arial"/>
                      <w:color w:val="000000" w:themeColor="text1"/>
                      <w:sz w:val="18"/>
                      <w:szCs w:val="18"/>
                      <w:lang w:val="en-US" w:eastAsia="zh-CN"/>
                    </w:rPr>
                  </w:pPr>
                  <w:r w:rsidRPr="00393C26">
                    <w:rPr>
                      <w:rFonts w:ascii="Arial" w:hAnsi="Arial" w:cs="Arial"/>
                      <w:sz w:val="18"/>
                      <w:szCs w:val="18"/>
                    </w:rPr>
                    <w:t>0.028 ± 0.001</w:t>
                  </w:r>
                </w:p>
              </w:tc>
              <w:tc>
                <w:tcPr>
                  <w:tcW w:w="1134" w:type="dxa"/>
                  <w:tcBorders>
                    <w:bottom w:val="single" w:sz="4" w:space="0" w:color="auto"/>
                  </w:tcBorders>
                  <w:vAlign w:val="center"/>
                </w:tcPr>
                <w:p w14:paraId="03D0BAB9" w14:textId="371E5826" w:rsidR="003F5167" w:rsidRPr="00393C26" w:rsidRDefault="003F5167" w:rsidP="000F2C1F">
                  <w:pPr>
                    <w:widowControl w:val="0"/>
                    <w:autoSpaceDE w:val="0"/>
                    <w:autoSpaceDN w:val="0"/>
                    <w:adjustRightInd w:val="0"/>
                    <w:snapToGrid w:val="0"/>
                    <w:spacing w:beforeLines="30" w:before="72"/>
                    <w:jc w:val="center"/>
                    <w:rPr>
                      <w:rFonts w:ascii="Arial" w:eastAsia="宋体" w:hAnsi="Arial" w:cs="Arial"/>
                      <w:color w:val="000000" w:themeColor="text1"/>
                      <w:sz w:val="18"/>
                      <w:szCs w:val="18"/>
                      <w:lang w:val="en-US" w:eastAsia="zh-CN"/>
                    </w:rPr>
                  </w:pPr>
                  <w:r w:rsidRPr="00393C26">
                    <w:rPr>
                      <w:rFonts w:ascii="Arial" w:hAnsi="Arial" w:cs="Arial"/>
                      <w:sz w:val="18"/>
                      <w:szCs w:val="18"/>
                    </w:rPr>
                    <w:t>-1.130 ± 0.077</w:t>
                  </w:r>
                </w:p>
              </w:tc>
              <w:tc>
                <w:tcPr>
                  <w:tcW w:w="1418" w:type="dxa"/>
                  <w:tcBorders>
                    <w:bottom w:val="single" w:sz="4" w:space="0" w:color="auto"/>
                  </w:tcBorders>
                  <w:vAlign w:val="center"/>
                </w:tcPr>
                <w:p w14:paraId="7997F7A3" w14:textId="222870FD" w:rsidR="003F5167" w:rsidRPr="00393C26" w:rsidRDefault="003F5167" w:rsidP="000F2C1F">
                  <w:pPr>
                    <w:widowControl w:val="0"/>
                    <w:autoSpaceDE w:val="0"/>
                    <w:autoSpaceDN w:val="0"/>
                    <w:adjustRightInd w:val="0"/>
                    <w:snapToGrid w:val="0"/>
                    <w:spacing w:beforeLines="30" w:before="72" w:afterLines="50" w:after="120"/>
                    <w:jc w:val="center"/>
                    <w:rPr>
                      <w:rFonts w:ascii="Arial" w:eastAsia="宋体" w:hAnsi="Arial" w:cs="Arial"/>
                      <w:color w:val="000000" w:themeColor="text1"/>
                      <w:sz w:val="18"/>
                      <w:szCs w:val="18"/>
                      <w:lang w:val="en-US" w:eastAsia="zh-CN"/>
                    </w:rPr>
                  </w:pPr>
                  <w:r w:rsidRPr="00393C26">
                    <w:rPr>
                      <w:rFonts w:ascii="Arial" w:hAnsi="Arial" w:cs="Arial"/>
                      <w:sz w:val="18"/>
                      <w:szCs w:val="18"/>
                    </w:rPr>
                    <w:t xml:space="preserve">87.1              </w:t>
                  </w:r>
                  <w:proofErr w:type="gramStart"/>
                  <w:r w:rsidRPr="00393C26">
                    <w:rPr>
                      <w:rFonts w:ascii="Arial" w:hAnsi="Arial" w:cs="Arial"/>
                      <w:sz w:val="18"/>
                      <w:szCs w:val="18"/>
                    </w:rPr>
                    <w:t xml:space="preserve">   (</w:t>
                  </w:r>
                  <w:proofErr w:type="gramEnd"/>
                  <w:r w:rsidRPr="00393C26">
                    <w:rPr>
                      <w:rFonts w:ascii="Arial" w:hAnsi="Arial" w:cs="Arial"/>
                      <w:sz w:val="18"/>
                      <w:szCs w:val="18"/>
                    </w:rPr>
                    <w:t>76.0 –105.0)b</w:t>
                  </w:r>
                </w:p>
              </w:tc>
              <w:tc>
                <w:tcPr>
                  <w:tcW w:w="1559" w:type="dxa"/>
                  <w:tcBorders>
                    <w:bottom w:val="single" w:sz="4" w:space="0" w:color="auto"/>
                  </w:tcBorders>
                  <w:vAlign w:val="center"/>
                </w:tcPr>
                <w:p w14:paraId="56041D67" w14:textId="048362D2" w:rsidR="003F5167" w:rsidRPr="00393C26" w:rsidRDefault="003F5167" w:rsidP="000F2C1F">
                  <w:pPr>
                    <w:widowControl w:val="0"/>
                    <w:autoSpaceDE w:val="0"/>
                    <w:autoSpaceDN w:val="0"/>
                    <w:adjustRightInd w:val="0"/>
                    <w:snapToGrid w:val="0"/>
                    <w:spacing w:beforeLines="30" w:before="72" w:afterLines="50" w:after="120"/>
                    <w:ind w:rightChars="-50" w:right="-110"/>
                    <w:jc w:val="center"/>
                    <w:rPr>
                      <w:rFonts w:ascii="Arial" w:eastAsia="宋体" w:hAnsi="Arial" w:cs="Arial"/>
                      <w:color w:val="000000" w:themeColor="text1"/>
                      <w:sz w:val="18"/>
                      <w:szCs w:val="18"/>
                      <w:lang w:val="en-US" w:eastAsia="zh-CN"/>
                    </w:rPr>
                  </w:pPr>
                  <w:r w:rsidRPr="00393C26">
                    <w:rPr>
                      <w:rFonts w:ascii="Arial" w:hAnsi="Arial" w:cs="Arial"/>
                      <w:sz w:val="18"/>
                      <w:szCs w:val="18"/>
                    </w:rPr>
                    <w:t xml:space="preserve">124.8           </w:t>
                  </w:r>
                  <w:proofErr w:type="gramStart"/>
                  <w:r w:rsidRPr="00393C26">
                    <w:rPr>
                      <w:rFonts w:ascii="Arial" w:hAnsi="Arial" w:cs="Arial"/>
                      <w:sz w:val="18"/>
                      <w:szCs w:val="18"/>
                    </w:rPr>
                    <w:t xml:space="preserve">   (</w:t>
                  </w:r>
                  <w:proofErr w:type="gramEnd"/>
                  <w:r w:rsidRPr="00393C26">
                    <w:rPr>
                      <w:rFonts w:ascii="Arial" w:hAnsi="Arial" w:cs="Arial"/>
                      <w:sz w:val="18"/>
                      <w:szCs w:val="18"/>
                    </w:rPr>
                    <w:t>106.4 –158.3)ab</w:t>
                  </w:r>
                </w:p>
              </w:tc>
              <w:tc>
                <w:tcPr>
                  <w:tcW w:w="1418" w:type="dxa"/>
                  <w:tcBorders>
                    <w:bottom w:val="single" w:sz="4" w:space="0" w:color="auto"/>
                  </w:tcBorders>
                  <w:vAlign w:val="center"/>
                </w:tcPr>
                <w:p w14:paraId="1E3D828B" w14:textId="77777777" w:rsidR="000F2C1F" w:rsidRPr="00393C26" w:rsidRDefault="003F5167" w:rsidP="000F2C1F">
                  <w:pPr>
                    <w:widowControl w:val="0"/>
                    <w:autoSpaceDE w:val="0"/>
                    <w:autoSpaceDN w:val="0"/>
                    <w:adjustRightInd w:val="0"/>
                    <w:snapToGrid w:val="0"/>
                    <w:spacing w:beforeLines="30" w:before="72"/>
                    <w:jc w:val="center"/>
                    <w:rPr>
                      <w:rFonts w:ascii="Arial" w:hAnsi="Arial" w:cs="Arial"/>
                      <w:sz w:val="18"/>
                      <w:szCs w:val="18"/>
                    </w:rPr>
                  </w:pPr>
                  <w:r w:rsidRPr="00393C26">
                    <w:rPr>
                      <w:rFonts w:ascii="Arial" w:hAnsi="Arial" w:cs="Arial"/>
                      <w:sz w:val="18"/>
                      <w:szCs w:val="18"/>
                    </w:rPr>
                    <w:t>185.2</w:t>
                  </w:r>
                </w:p>
                <w:p w14:paraId="76E8D58D" w14:textId="5EB343D1" w:rsidR="003F5167" w:rsidRPr="00393C26" w:rsidRDefault="003F5167" w:rsidP="000F2C1F">
                  <w:pPr>
                    <w:widowControl w:val="0"/>
                    <w:autoSpaceDE w:val="0"/>
                    <w:autoSpaceDN w:val="0"/>
                    <w:adjustRightInd w:val="0"/>
                    <w:snapToGrid w:val="0"/>
                    <w:spacing w:afterLines="50" w:after="120"/>
                    <w:jc w:val="center"/>
                    <w:rPr>
                      <w:rFonts w:ascii="Arial" w:hAnsi="Arial" w:cs="Arial"/>
                      <w:sz w:val="18"/>
                      <w:szCs w:val="18"/>
                    </w:rPr>
                  </w:pPr>
                  <w:r w:rsidRPr="00393C26">
                    <w:rPr>
                      <w:rFonts w:ascii="Arial" w:hAnsi="Arial" w:cs="Arial"/>
                      <w:sz w:val="18"/>
                      <w:szCs w:val="18"/>
                    </w:rPr>
                    <w:t>(153.2 –245.</w:t>
                  </w:r>
                  <w:proofErr w:type="gramStart"/>
                  <w:r w:rsidRPr="00393C26">
                    <w:rPr>
                      <w:rFonts w:ascii="Arial" w:hAnsi="Arial" w:cs="Arial"/>
                      <w:sz w:val="18"/>
                      <w:szCs w:val="18"/>
                    </w:rPr>
                    <w:t>5)a</w:t>
                  </w:r>
                  <w:proofErr w:type="gramEnd"/>
                </w:p>
              </w:tc>
              <w:tc>
                <w:tcPr>
                  <w:tcW w:w="933" w:type="dxa"/>
                  <w:tcBorders>
                    <w:bottom w:val="single" w:sz="4" w:space="0" w:color="auto"/>
                  </w:tcBorders>
                  <w:vAlign w:val="center"/>
                </w:tcPr>
                <w:p w14:paraId="5D5579F5" w14:textId="2F95B356" w:rsidR="003F5167" w:rsidRPr="00393C26" w:rsidRDefault="003F5167" w:rsidP="000F2C1F">
                  <w:pPr>
                    <w:widowControl w:val="0"/>
                    <w:autoSpaceDE w:val="0"/>
                    <w:autoSpaceDN w:val="0"/>
                    <w:adjustRightInd w:val="0"/>
                    <w:snapToGrid w:val="0"/>
                    <w:jc w:val="center"/>
                    <w:rPr>
                      <w:rFonts w:ascii="Arial" w:eastAsia="宋体" w:hAnsi="Arial" w:cs="Arial"/>
                      <w:color w:val="000000" w:themeColor="text1"/>
                      <w:sz w:val="18"/>
                      <w:szCs w:val="18"/>
                      <w:lang w:val="en-US" w:eastAsia="zh-CN"/>
                    </w:rPr>
                  </w:pPr>
                  <w:r w:rsidRPr="00393C26">
                    <w:rPr>
                      <w:rFonts w:ascii="Arial" w:hAnsi="Arial" w:cs="Arial"/>
                      <w:sz w:val="18"/>
                      <w:szCs w:val="18"/>
                    </w:rPr>
                    <w:t>11.1</w:t>
                  </w:r>
                </w:p>
              </w:tc>
            </w:tr>
          </w:tbl>
          <w:p w14:paraId="518BF2A5" w14:textId="4C76F5AF" w:rsidR="00811DBD" w:rsidRPr="00393C26" w:rsidRDefault="00134AEF" w:rsidP="00CD12EE">
            <w:pPr>
              <w:widowControl w:val="0"/>
              <w:autoSpaceDE w:val="0"/>
              <w:autoSpaceDN w:val="0"/>
              <w:adjustRightInd w:val="0"/>
              <w:snapToGrid w:val="0"/>
              <w:spacing w:beforeLines="30" w:before="72" w:afterLines="50" w:after="120"/>
              <w:jc w:val="left"/>
              <w:rPr>
                <w:rFonts w:ascii="Arial" w:eastAsia="宋体" w:hAnsi="Arial" w:cs="Arial"/>
                <w:color w:val="000000" w:themeColor="text1"/>
                <w:sz w:val="18"/>
                <w:szCs w:val="18"/>
                <w:lang w:val="en-US" w:eastAsia="zh-CN"/>
              </w:rPr>
            </w:pPr>
            <w:r w:rsidRPr="00393C26">
              <w:rPr>
                <w:rFonts w:ascii="Arial" w:eastAsia="宋体" w:hAnsi="Arial" w:cs="Arial"/>
                <w:color w:val="000000" w:themeColor="text1"/>
                <w:sz w:val="18"/>
                <w:szCs w:val="18"/>
                <w:vertAlign w:val="superscript"/>
                <w:lang w:val="en-US" w:eastAsia="zh-CN"/>
              </w:rPr>
              <w:t>a</w:t>
            </w:r>
            <w:r w:rsidRPr="00393C26">
              <w:rPr>
                <w:rFonts w:ascii="Arial" w:eastAsia="宋体" w:hAnsi="Arial" w:cs="Arial"/>
                <w:color w:val="000000" w:themeColor="text1"/>
                <w:sz w:val="18"/>
                <w:szCs w:val="18"/>
                <w:lang w:val="en-US" w:eastAsia="zh-CN"/>
              </w:rPr>
              <w:t xml:space="preserve"> LD90, LD99 and LD99.9968 at 95% CL of P. </w:t>
            </w:r>
            <w:proofErr w:type="spellStart"/>
            <w:r w:rsidRPr="00393C26">
              <w:rPr>
                <w:rFonts w:ascii="Arial" w:eastAsia="宋体" w:hAnsi="Arial" w:cs="Arial"/>
                <w:color w:val="000000" w:themeColor="text1"/>
                <w:sz w:val="18"/>
                <w:szCs w:val="18"/>
                <w:lang w:val="en-US" w:eastAsia="zh-CN"/>
              </w:rPr>
              <w:t>marginatus</w:t>
            </w:r>
            <w:proofErr w:type="spellEnd"/>
            <w:r w:rsidRPr="00393C26">
              <w:rPr>
                <w:rFonts w:ascii="Arial" w:eastAsia="宋体" w:hAnsi="Arial" w:cs="Arial"/>
                <w:color w:val="000000" w:themeColor="text1"/>
                <w:sz w:val="18"/>
                <w:szCs w:val="18"/>
                <w:lang w:val="en-US" w:eastAsia="zh-CN"/>
              </w:rPr>
              <w:t xml:space="preserve"> egg are calculated with probit mode. Within a column, estimating LD values followed by different letters are significantly different (p &lt; 0.05, LDR test</w:t>
            </w:r>
            <w:proofErr w:type="gramStart"/>
            <w:r w:rsidRPr="00393C26">
              <w:rPr>
                <w:rFonts w:ascii="Arial" w:eastAsia="宋体" w:hAnsi="Arial" w:cs="Arial"/>
                <w:color w:val="000000" w:themeColor="text1"/>
                <w:sz w:val="18"/>
                <w:szCs w:val="18"/>
                <w:lang w:val="en-US" w:eastAsia="zh-CN"/>
              </w:rPr>
              <w:t>);  b</w:t>
            </w:r>
            <w:proofErr w:type="gramEnd"/>
            <w:r w:rsidRPr="00393C26">
              <w:rPr>
                <w:rFonts w:ascii="Arial" w:eastAsia="宋体" w:hAnsi="Arial" w:cs="Arial"/>
                <w:color w:val="000000" w:themeColor="text1"/>
                <w:sz w:val="18"/>
                <w:szCs w:val="18"/>
                <w:lang w:val="en-US" w:eastAsia="zh-CN"/>
              </w:rPr>
              <w:t xml:space="preserve"> Chi-square (χ2) divided by the degree of freedom.</w:t>
            </w:r>
          </w:p>
          <w:p w14:paraId="72481229" w14:textId="5EA9D15B" w:rsidR="00811DBD" w:rsidRPr="00393C26" w:rsidRDefault="00134AEF" w:rsidP="00976D68">
            <w:pPr>
              <w:widowControl w:val="0"/>
              <w:autoSpaceDE w:val="0"/>
              <w:autoSpaceDN w:val="0"/>
              <w:adjustRightInd w:val="0"/>
              <w:snapToGrid w:val="0"/>
              <w:spacing w:beforeLines="50" w:before="120" w:line="300" w:lineRule="auto"/>
              <w:jc w:val="left"/>
              <w:rPr>
                <w:rFonts w:ascii="Arial" w:eastAsia="宋体" w:hAnsi="Arial" w:cs="Arial"/>
                <w:color w:val="000000" w:themeColor="text1"/>
                <w:sz w:val="18"/>
                <w:szCs w:val="18"/>
                <w:lang w:val="en-US" w:eastAsia="zh-CN"/>
              </w:rPr>
            </w:pPr>
            <w:r w:rsidRPr="00393C26">
              <w:rPr>
                <w:rFonts w:ascii="Arial" w:eastAsia="宋体" w:hAnsi="Arial" w:cs="Arial"/>
                <w:color w:val="000000" w:themeColor="text1"/>
                <w:sz w:val="18"/>
                <w:szCs w:val="18"/>
                <w:lang w:val="en-US" w:eastAsia="zh-CN"/>
              </w:rPr>
              <w:t xml:space="preserve">Table 4. Pairwise comparison of LDR for the different aged eggs of </w:t>
            </w:r>
            <w:proofErr w:type="spellStart"/>
            <w:r w:rsidRPr="00393C26">
              <w:rPr>
                <w:rFonts w:ascii="Arial" w:eastAsia="宋体" w:hAnsi="Arial" w:cs="Arial"/>
                <w:i/>
                <w:iCs/>
                <w:color w:val="000000" w:themeColor="text1"/>
                <w:sz w:val="18"/>
                <w:szCs w:val="18"/>
                <w:lang w:val="en-US" w:eastAsia="zh-CN"/>
              </w:rPr>
              <w:t>Paracoccus</w:t>
            </w:r>
            <w:proofErr w:type="spellEnd"/>
            <w:r w:rsidRPr="00393C26">
              <w:rPr>
                <w:rFonts w:ascii="Arial" w:eastAsia="宋体" w:hAnsi="Arial" w:cs="Arial"/>
                <w:i/>
                <w:iCs/>
                <w:color w:val="000000" w:themeColor="text1"/>
                <w:sz w:val="18"/>
                <w:szCs w:val="18"/>
                <w:lang w:val="en-US" w:eastAsia="zh-CN"/>
              </w:rPr>
              <w:t xml:space="preserve"> </w:t>
            </w:r>
            <w:proofErr w:type="spellStart"/>
            <w:r w:rsidRPr="00393C26">
              <w:rPr>
                <w:rFonts w:ascii="Arial" w:eastAsia="宋体" w:hAnsi="Arial" w:cs="Arial"/>
                <w:i/>
                <w:iCs/>
                <w:color w:val="000000" w:themeColor="text1"/>
                <w:sz w:val="18"/>
                <w:szCs w:val="18"/>
                <w:lang w:val="en-US" w:eastAsia="zh-CN"/>
              </w:rPr>
              <w:t>marginatus</w:t>
            </w:r>
            <w:proofErr w:type="spellEnd"/>
            <w:r w:rsidRPr="00393C26">
              <w:rPr>
                <w:rFonts w:ascii="Arial" w:eastAsia="宋体" w:hAnsi="Arial" w:cs="Arial"/>
                <w:color w:val="000000" w:themeColor="text1"/>
                <w:sz w:val="18"/>
                <w:szCs w:val="18"/>
                <w:lang w:val="en-US" w:eastAsia="zh-CN"/>
              </w:rPr>
              <w:t xml:space="preserve"> treated with X-rays irradiations</w:t>
            </w:r>
          </w:p>
          <w:tbl>
            <w:tblPr>
              <w:tblStyle w:val="MDPI41threelinetable"/>
              <w:tblW w:w="0" w:type="auto"/>
              <w:tblLook w:val="04A0" w:firstRow="1" w:lastRow="0" w:firstColumn="1" w:lastColumn="0" w:noHBand="0" w:noVBand="1"/>
            </w:tblPr>
            <w:tblGrid>
              <w:gridCol w:w="1174"/>
              <w:gridCol w:w="1175"/>
              <w:gridCol w:w="1833"/>
              <w:gridCol w:w="1833"/>
              <w:gridCol w:w="1833"/>
            </w:tblGrid>
            <w:tr w:rsidR="00134AEF" w:rsidRPr="00393C26" w14:paraId="64187F68" w14:textId="77777777" w:rsidTr="00134AEF">
              <w:trPr>
                <w:cnfStyle w:val="100000000000" w:firstRow="1" w:lastRow="0" w:firstColumn="0" w:lastColumn="0" w:oddVBand="0" w:evenVBand="0" w:oddHBand="0" w:evenHBand="0" w:firstRowFirstColumn="0" w:firstRowLastColumn="0" w:lastRowFirstColumn="0" w:lastRowLastColumn="0"/>
              </w:trPr>
              <w:tc>
                <w:tcPr>
                  <w:tcW w:w="1174" w:type="dxa"/>
                  <w:vMerge w:val="restart"/>
                  <w:tcBorders>
                    <w:top w:val="single" w:sz="8" w:space="0" w:color="auto"/>
                  </w:tcBorders>
                </w:tcPr>
                <w:p w14:paraId="42CED188" w14:textId="77777777" w:rsidR="00134AEF" w:rsidRPr="00393C26" w:rsidRDefault="00134AEF" w:rsidP="00134AEF">
                  <w:pPr>
                    <w:pStyle w:val="MDPI35textbeforelist"/>
                    <w:spacing w:beforeLines="30" w:before="72" w:afterLines="20" w:after="48" w:line="240" w:lineRule="auto"/>
                    <w:ind w:left="0" w:firstLine="0"/>
                    <w:jc w:val="center"/>
                    <w:rPr>
                      <w:rFonts w:ascii="Arial" w:hAnsi="Arial" w:cs="Arial"/>
                      <w:b w:val="0"/>
                      <w:bCs/>
                      <w:sz w:val="18"/>
                      <w:szCs w:val="18"/>
                    </w:rPr>
                  </w:pPr>
                  <w:r w:rsidRPr="00393C26">
                    <w:rPr>
                      <w:rFonts w:ascii="Arial" w:hAnsi="Arial" w:cs="Arial"/>
                      <w:bCs/>
                      <w:sz w:val="18"/>
                      <w:szCs w:val="18"/>
                    </w:rPr>
                    <w:t>Reference age (days)</w:t>
                  </w:r>
                </w:p>
              </w:tc>
              <w:tc>
                <w:tcPr>
                  <w:tcW w:w="1175" w:type="dxa"/>
                  <w:vMerge w:val="restart"/>
                  <w:tcBorders>
                    <w:top w:val="single" w:sz="8" w:space="0" w:color="auto"/>
                  </w:tcBorders>
                </w:tcPr>
                <w:p w14:paraId="13493489" w14:textId="77777777" w:rsidR="00134AEF" w:rsidRPr="00393C26" w:rsidRDefault="00134AEF" w:rsidP="00134AEF">
                  <w:pPr>
                    <w:pStyle w:val="MDPI35textbeforelist"/>
                    <w:spacing w:beforeLines="30" w:before="72" w:afterLines="20" w:after="48" w:line="240" w:lineRule="auto"/>
                    <w:ind w:left="0" w:firstLine="0"/>
                    <w:jc w:val="center"/>
                    <w:rPr>
                      <w:rFonts w:ascii="Arial" w:hAnsi="Arial" w:cs="Arial"/>
                      <w:b w:val="0"/>
                      <w:bCs/>
                      <w:sz w:val="18"/>
                      <w:szCs w:val="18"/>
                    </w:rPr>
                  </w:pPr>
                  <w:r w:rsidRPr="00393C26">
                    <w:rPr>
                      <w:rFonts w:ascii="Arial" w:hAnsi="Arial" w:cs="Arial"/>
                      <w:bCs/>
                      <w:sz w:val="18"/>
                      <w:szCs w:val="18"/>
                    </w:rPr>
                    <w:t>Pairwise age (days)</w:t>
                  </w:r>
                </w:p>
              </w:tc>
              <w:tc>
                <w:tcPr>
                  <w:tcW w:w="5499" w:type="dxa"/>
                  <w:gridSpan w:val="3"/>
                  <w:tcBorders>
                    <w:top w:val="single" w:sz="8" w:space="0" w:color="auto"/>
                  </w:tcBorders>
                </w:tcPr>
                <w:p w14:paraId="7A713559" w14:textId="77777777" w:rsidR="00134AEF" w:rsidRPr="00393C26" w:rsidRDefault="00134AEF" w:rsidP="00134AEF">
                  <w:pPr>
                    <w:pStyle w:val="MDPI35textbeforelist"/>
                    <w:spacing w:beforeLines="30" w:before="72" w:afterLines="20" w:after="48" w:line="240" w:lineRule="auto"/>
                    <w:ind w:left="0" w:firstLine="0"/>
                    <w:jc w:val="center"/>
                    <w:rPr>
                      <w:rFonts w:ascii="Arial" w:eastAsiaTheme="minorEastAsia" w:hAnsi="Arial" w:cs="Arial"/>
                      <w:b w:val="0"/>
                      <w:bCs/>
                      <w:sz w:val="18"/>
                      <w:szCs w:val="18"/>
                      <w:lang w:eastAsia="zh-CN"/>
                    </w:rPr>
                  </w:pPr>
                  <w:r w:rsidRPr="00393C26">
                    <w:rPr>
                      <w:rFonts w:ascii="Arial" w:eastAsiaTheme="minorEastAsia" w:hAnsi="Arial" w:cs="Arial"/>
                      <w:bCs/>
                      <w:sz w:val="18"/>
                      <w:szCs w:val="18"/>
                      <w:lang w:eastAsia="zh-CN"/>
                    </w:rPr>
                    <w:t>95% CI of Lethal dose ratio</w:t>
                  </w:r>
                </w:p>
              </w:tc>
            </w:tr>
            <w:tr w:rsidR="00134AEF" w:rsidRPr="00393C26" w14:paraId="4BD2B5DF" w14:textId="77777777" w:rsidTr="00134AEF">
              <w:tc>
                <w:tcPr>
                  <w:tcW w:w="1174" w:type="dxa"/>
                  <w:vMerge/>
                  <w:tcBorders>
                    <w:bottom w:val="single" w:sz="4" w:space="0" w:color="auto"/>
                  </w:tcBorders>
                </w:tcPr>
                <w:p w14:paraId="1ADC9E29" w14:textId="77777777" w:rsidR="00134AEF" w:rsidRPr="00393C26" w:rsidRDefault="00134AEF" w:rsidP="00134AEF">
                  <w:pPr>
                    <w:pStyle w:val="MDPI35textbeforelist"/>
                    <w:spacing w:beforeLines="30" w:before="72" w:afterLines="20" w:after="48" w:line="240" w:lineRule="auto"/>
                    <w:ind w:left="0" w:firstLine="0"/>
                    <w:jc w:val="center"/>
                    <w:rPr>
                      <w:rFonts w:ascii="Arial" w:hAnsi="Arial" w:cs="Arial"/>
                      <w:b/>
                      <w:bCs/>
                      <w:sz w:val="18"/>
                      <w:szCs w:val="18"/>
                    </w:rPr>
                  </w:pPr>
                </w:p>
              </w:tc>
              <w:tc>
                <w:tcPr>
                  <w:tcW w:w="1175" w:type="dxa"/>
                  <w:vMerge/>
                  <w:tcBorders>
                    <w:bottom w:val="single" w:sz="4" w:space="0" w:color="auto"/>
                  </w:tcBorders>
                </w:tcPr>
                <w:p w14:paraId="1CAC5B85" w14:textId="77777777" w:rsidR="00134AEF" w:rsidRPr="00393C26" w:rsidRDefault="00134AEF" w:rsidP="00134AEF">
                  <w:pPr>
                    <w:pStyle w:val="MDPI35textbeforelist"/>
                    <w:spacing w:beforeLines="30" w:before="72" w:afterLines="20" w:after="48" w:line="240" w:lineRule="auto"/>
                    <w:ind w:left="0" w:firstLine="0"/>
                    <w:jc w:val="center"/>
                    <w:rPr>
                      <w:rFonts w:ascii="Arial" w:hAnsi="Arial" w:cs="Arial"/>
                      <w:b/>
                      <w:bCs/>
                      <w:sz w:val="18"/>
                      <w:szCs w:val="18"/>
                    </w:rPr>
                  </w:pPr>
                </w:p>
              </w:tc>
              <w:tc>
                <w:tcPr>
                  <w:tcW w:w="1833" w:type="dxa"/>
                  <w:tcBorders>
                    <w:bottom w:val="single" w:sz="4" w:space="0" w:color="auto"/>
                  </w:tcBorders>
                </w:tcPr>
                <w:p w14:paraId="1B3FC1E1" w14:textId="77777777" w:rsidR="00134AEF" w:rsidRPr="00393C26" w:rsidRDefault="00134AEF" w:rsidP="00134AEF">
                  <w:pPr>
                    <w:pStyle w:val="MDPI35textbeforelist"/>
                    <w:spacing w:beforeLines="30" w:before="72" w:afterLines="20" w:after="48" w:line="240" w:lineRule="auto"/>
                    <w:ind w:left="0" w:firstLine="0"/>
                    <w:jc w:val="center"/>
                    <w:rPr>
                      <w:rFonts w:ascii="Arial" w:eastAsiaTheme="minorEastAsia" w:hAnsi="Arial" w:cs="Arial"/>
                      <w:b/>
                      <w:bCs/>
                      <w:sz w:val="18"/>
                      <w:szCs w:val="18"/>
                      <w:lang w:eastAsia="zh-CN"/>
                    </w:rPr>
                  </w:pPr>
                  <w:r w:rsidRPr="00393C26">
                    <w:rPr>
                      <w:rFonts w:ascii="Arial" w:eastAsiaTheme="minorEastAsia" w:hAnsi="Arial" w:cs="Arial"/>
                      <w:b/>
                      <w:bCs/>
                      <w:sz w:val="18"/>
                      <w:szCs w:val="18"/>
                      <w:lang w:eastAsia="zh-CN"/>
                    </w:rPr>
                    <w:t>LD</w:t>
                  </w:r>
                  <w:r w:rsidRPr="00393C26">
                    <w:rPr>
                      <w:rFonts w:ascii="Arial" w:eastAsiaTheme="minorEastAsia" w:hAnsi="Arial" w:cs="Arial"/>
                      <w:b/>
                      <w:bCs/>
                      <w:sz w:val="18"/>
                      <w:szCs w:val="18"/>
                      <w:vertAlign w:val="subscript"/>
                      <w:lang w:eastAsia="zh-CN"/>
                    </w:rPr>
                    <w:t>90</w:t>
                  </w:r>
                </w:p>
              </w:tc>
              <w:tc>
                <w:tcPr>
                  <w:tcW w:w="1833" w:type="dxa"/>
                  <w:tcBorders>
                    <w:bottom w:val="single" w:sz="4" w:space="0" w:color="auto"/>
                  </w:tcBorders>
                </w:tcPr>
                <w:p w14:paraId="77FD8FEE" w14:textId="77777777" w:rsidR="00134AEF" w:rsidRPr="00393C26" w:rsidRDefault="00134AEF" w:rsidP="00134AEF">
                  <w:pPr>
                    <w:pStyle w:val="MDPI35textbeforelist"/>
                    <w:spacing w:beforeLines="30" w:before="72" w:afterLines="20" w:after="48" w:line="240" w:lineRule="auto"/>
                    <w:ind w:left="0" w:firstLine="0"/>
                    <w:jc w:val="center"/>
                    <w:rPr>
                      <w:rFonts w:ascii="Arial" w:hAnsi="Arial" w:cs="Arial"/>
                      <w:b/>
                      <w:bCs/>
                      <w:sz w:val="18"/>
                      <w:szCs w:val="18"/>
                    </w:rPr>
                  </w:pPr>
                  <w:r w:rsidRPr="00393C26">
                    <w:rPr>
                      <w:rFonts w:ascii="Arial" w:eastAsiaTheme="minorEastAsia" w:hAnsi="Arial" w:cs="Arial"/>
                      <w:b/>
                      <w:bCs/>
                      <w:sz w:val="18"/>
                      <w:szCs w:val="18"/>
                      <w:lang w:eastAsia="zh-CN"/>
                    </w:rPr>
                    <w:t>LD</w:t>
                  </w:r>
                  <w:r w:rsidRPr="00393C26">
                    <w:rPr>
                      <w:rFonts w:ascii="Arial" w:eastAsiaTheme="minorEastAsia" w:hAnsi="Arial" w:cs="Arial"/>
                      <w:b/>
                      <w:bCs/>
                      <w:sz w:val="18"/>
                      <w:szCs w:val="18"/>
                      <w:vertAlign w:val="subscript"/>
                      <w:lang w:eastAsia="zh-CN"/>
                    </w:rPr>
                    <w:t>99</w:t>
                  </w:r>
                </w:p>
              </w:tc>
              <w:tc>
                <w:tcPr>
                  <w:tcW w:w="1833" w:type="dxa"/>
                  <w:tcBorders>
                    <w:bottom w:val="single" w:sz="4" w:space="0" w:color="auto"/>
                  </w:tcBorders>
                </w:tcPr>
                <w:p w14:paraId="55878A55" w14:textId="77777777" w:rsidR="00134AEF" w:rsidRPr="00393C26" w:rsidRDefault="00134AEF" w:rsidP="00134AEF">
                  <w:pPr>
                    <w:pStyle w:val="MDPI35textbeforelist"/>
                    <w:spacing w:beforeLines="30" w:before="72" w:afterLines="20" w:after="48" w:line="240" w:lineRule="auto"/>
                    <w:ind w:left="0" w:firstLine="0"/>
                    <w:jc w:val="center"/>
                    <w:rPr>
                      <w:rFonts w:ascii="Arial" w:hAnsi="Arial" w:cs="Arial"/>
                      <w:b/>
                      <w:bCs/>
                      <w:sz w:val="18"/>
                      <w:szCs w:val="18"/>
                    </w:rPr>
                  </w:pPr>
                  <w:r w:rsidRPr="00393C26">
                    <w:rPr>
                      <w:rFonts w:ascii="Arial" w:eastAsiaTheme="minorEastAsia" w:hAnsi="Arial" w:cs="Arial"/>
                      <w:b/>
                      <w:bCs/>
                      <w:sz w:val="18"/>
                      <w:szCs w:val="18"/>
                      <w:lang w:eastAsia="zh-CN"/>
                    </w:rPr>
                    <w:t>LD</w:t>
                  </w:r>
                  <w:r w:rsidRPr="00393C26">
                    <w:rPr>
                      <w:rFonts w:ascii="Arial" w:eastAsiaTheme="minorEastAsia" w:hAnsi="Arial" w:cs="Arial"/>
                      <w:b/>
                      <w:bCs/>
                      <w:sz w:val="18"/>
                      <w:szCs w:val="18"/>
                      <w:vertAlign w:val="subscript"/>
                      <w:lang w:eastAsia="zh-CN"/>
                    </w:rPr>
                    <w:t>99.9968</w:t>
                  </w:r>
                </w:p>
              </w:tc>
            </w:tr>
            <w:tr w:rsidR="00134AEF" w:rsidRPr="00393C26" w14:paraId="0D92C671" w14:textId="77777777" w:rsidTr="00134AEF">
              <w:tc>
                <w:tcPr>
                  <w:tcW w:w="1174" w:type="dxa"/>
                  <w:vMerge w:val="restart"/>
                  <w:tcBorders>
                    <w:top w:val="single" w:sz="4" w:space="0" w:color="auto"/>
                    <w:bottom w:val="single" w:sz="4" w:space="0" w:color="auto"/>
                  </w:tcBorders>
                </w:tcPr>
                <w:p w14:paraId="6D98016D" w14:textId="77777777" w:rsidR="00134AEF" w:rsidRPr="00393C26" w:rsidRDefault="00134AEF" w:rsidP="00134AEF">
                  <w:pPr>
                    <w:pStyle w:val="MDPI35textbeforelist"/>
                    <w:spacing w:beforeLines="30" w:before="72" w:afterLines="20" w:after="48" w:line="240" w:lineRule="auto"/>
                    <w:ind w:left="0" w:firstLine="0"/>
                    <w:jc w:val="center"/>
                    <w:rPr>
                      <w:rFonts w:ascii="Arial" w:eastAsiaTheme="minorEastAsia" w:hAnsi="Arial" w:cs="Arial"/>
                      <w:sz w:val="18"/>
                      <w:szCs w:val="18"/>
                      <w:lang w:eastAsia="zh-CN"/>
                    </w:rPr>
                  </w:pPr>
                  <w:bookmarkStart w:id="11" w:name="_Hlk137963617"/>
                  <w:r w:rsidRPr="00393C26">
                    <w:rPr>
                      <w:rFonts w:ascii="Arial" w:eastAsiaTheme="minorEastAsia" w:hAnsi="Arial" w:cs="Arial"/>
                      <w:sz w:val="18"/>
                      <w:szCs w:val="18"/>
                      <w:lang w:eastAsia="zh-CN"/>
                    </w:rPr>
                    <w:t>0-d</w:t>
                  </w:r>
                </w:p>
              </w:tc>
              <w:tc>
                <w:tcPr>
                  <w:tcW w:w="1175" w:type="dxa"/>
                  <w:tcBorders>
                    <w:top w:val="single" w:sz="4" w:space="0" w:color="auto"/>
                  </w:tcBorders>
                </w:tcPr>
                <w:p w14:paraId="7B7BB57E" w14:textId="77777777" w:rsidR="00134AEF" w:rsidRPr="00393C26" w:rsidRDefault="00134AEF" w:rsidP="00134AEF">
                  <w:pPr>
                    <w:pStyle w:val="MDPI35textbeforelist"/>
                    <w:spacing w:beforeLines="30" w:before="72" w:afterLines="20" w:after="48" w:line="240" w:lineRule="auto"/>
                    <w:ind w:left="0" w:firstLine="0"/>
                    <w:jc w:val="center"/>
                    <w:rPr>
                      <w:rFonts w:ascii="Arial" w:eastAsiaTheme="minorEastAsia" w:hAnsi="Arial" w:cs="Arial"/>
                      <w:sz w:val="18"/>
                      <w:szCs w:val="18"/>
                      <w:lang w:eastAsia="zh-CN"/>
                    </w:rPr>
                  </w:pPr>
                  <w:r w:rsidRPr="00393C26">
                    <w:rPr>
                      <w:rFonts w:ascii="Arial" w:eastAsiaTheme="minorEastAsia" w:hAnsi="Arial" w:cs="Arial"/>
                      <w:sz w:val="18"/>
                      <w:szCs w:val="18"/>
                      <w:lang w:eastAsia="zh-CN"/>
                    </w:rPr>
                    <w:t>2-d</w:t>
                  </w:r>
                </w:p>
              </w:tc>
              <w:tc>
                <w:tcPr>
                  <w:tcW w:w="1833" w:type="dxa"/>
                  <w:tcBorders>
                    <w:top w:val="single" w:sz="4" w:space="0" w:color="auto"/>
                  </w:tcBorders>
                </w:tcPr>
                <w:p w14:paraId="53EEAF90" w14:textId="77777777" w:rsidR="00134AEF" w:rsidRPr="00393C26" w:rsidRDefault="00134AEF" w:rsidP="00134AEF">
                  <w:pPr>
                    <w:pStyle w:val="MDPI35textbeforelist"/>
                    <w:spacing w:beforeLines="30" w:before="72" w:afterLines="20" w:after="48" w:line="240" w:lineRule="auto"/>
                    <w:ind w:left="0" w:firstLine="0"/>
                    <w:jc w:val="center"/>
                    <w:rPr>
                      <w:rFonts w:ascii="Arial" w:eastAsiaTheme="minorEastAsia" w:hAnsi="Arial" w:cs="Arial"/>
                      <w:sz w:val="18"/>
                      <w:szCs w:val="18"/>
                      <w:lang w:eastAsia="zh-CN"/>
                    </w:rPr>
                  </w:pPr>
                  <w:r w:rsidRPr="00393C26">
                    <w:rPr>
                      <w:rFonts w:ascii="Arial" w:eastAsiaTheme="minorEastAsia" w:hAnsi="Arial" w:cs="Arial"/>
                      <w:sz w:val="18"/>
                      <w:szCs w:val="18"/>
                      <w:lang w:eastAsia="zh-CN"/>
                    </w:rPr>
                    <w:t>1.25×10</w:t>
                  </w:r>
                  <w:r w:rsidRPr="00393C26">
                    <w:rPr>
                      <w:rFonts w:ascii="Arial" w:eastAsiaTheme="minorEastAsia" w:hAnsi="Arial" w:cs="Arial"/>
                      <w:sz w:val="18"/>
                      <w:szCs w:val="18"/>
                      <w:vertAlign w:val="superscript"/>
                      <w:lang w:eastAsia="zh-CN"/>
                    </w:rPr>
                    <w:t xml:space="preserve">12 </w:t>
                  </w:r>
                  <w:r w:rsidRPr="00393C26">
                    <w:rPr>
                      <w:rFonts w:ascii="Arial" w:hAnsi="Arial" w:cs="Arial"/>
                      <w:sz w:val="18"/>
                      <w:szCs w:val="18"/>
                    </w:rPr>
                    <w:t xml:space="preserve">– </w:t>
                  </w:r>
                  <w:r w:rsidRPr="00393C26">
                    <w:rPr>
                      <w:rFonts w:ascii="Arial" w:eastAsiaTheme="minorEastAsia" w:hAnsi="Arial" w:cs="Arial"/>
                      <w:sz w:val="18"/>
                      <w:szCs w:val="18"/>
                      <w:lang w:eastAsia="zh-CN"/>
                    </w:rPr>
                    <w:t>∞</w:t>
                  </w:r>
                </w:p>
              </w:tc>
              <w:tc>
                <w:tcPr>
                  <w:tcW w:w="1833" w:type="dxa"/>
                  <w:tcBorders>
                    <w:top w:val="single" w:sz="4" w:space="0" w:color="auto"/>
                  </w:tcBorders>
                </w:tcPr>
                <w:p w14:paraId="06D20CD8" w14:textId="77777777" w:rsidR="00134AEF" w:rsidRPr="00393C26" w:rsidRDefault="00134AEF" w:rsidP="00134AEF">
                  <w:pPr>
                    <w:pStyle w:val="MDPI35textbeforelist"/>
                    <w:spacing w:beforeLines="30" w:before="72" w:afterLines="20" w:after="48" w:line="240" w:lineRule="auto"/>
                    <w:ind w:leftChars="-49" w:left="-108" w:firstLine="0"/>
                    <w:jc w:val="center"/>
                    <w:rPr>
                      <w:rFonts w:ascii="Arial" w:hAnsi="Arial" w:cs="Arial"/>
                      <w:sz w:val="18"/>
                      <w:szCs w:val="18"/>
                    </w:rPr>
                  </w:pPr>
                  <w:r w:rsidRPr="00393C26">
                    <w:rPr>
                      <w:rFonts w:ascii="Arial" w:eastAsiaTheme="minorEastAsia" w:hAnsi="Arial" w:cs="Arial"/>
                      <w:sz w:val="18"/>
                      <w:szCs w:val="18"/>
                      <w:lang w:eastAsia="zh-CN"/>
                    </w:rPr>
                    <w:t>273.36</w:t>
                  </w:r>
                  <w:r w:rsidRPr="00393C26">
                    <w:rPr>
                      <w:rFonts w:ascii="Arial" w:eastAsiaTheme="minorEastAsia" w:hAnsi="Arial" w:cs="Arial"/>
                      <w:sz w:val="18"/>
                      <w:szCs w:val="18"/>
                      <w:vertAlign w:val="superscript"/>
                      <w:lang w:eastAsia="zh-CN"/>
                    </w:rPr>
                    <w:t xml:space="preserve"> </w:t>
                  </w:r>
                  <w:r w:rsidRPr="00393C26">
                    <w:rPr>
                      <w:rFonts w:ascii="Arial" w:hAnsi="Arial" w:cs="Arial"/>
                      <w:sz w:val="18"/>
                      <w:szCs w:val="18"/>
                    </w:rPr>
                    <w:t>–</w:t>
                  </w:r>
                  <w:r w:rsidRPr="00393C26">
                    <w:rPr>
                      <w:rFonts w:ascii="Arial" w:eastAsiaTheme="minorEastAsia" w:hAnsi="Arial" w:cs="Arial"/>
                      <w:sz w:val="18"/>
                      <w:szCs w:val="18"/>
                      <w:lang w:eastAsia="zh-CN"/>
                    </w:rPr>
                    <w:t xml:space="preserve"> 4.24×10</w:t>
                  </w:r>
                  <w:r w:rsidRPr="00393C26">
                    <w:rPr>
                      <w:rFonts w:ascii="Arial" w:eastAsiaTheme="minorEastAsia" w:hAnsi="Arial" w:cs="Arial"/>
                      <w:sz w:val="18"/>
                      <w:szCs w:val="18"/>
                      <w:vertAlign w:val="superscript"/>
                      <w:lang w:eastAsia="zh-CN"/>
                    </w:rPr>
                    <w:t>15</w:t>
                  </w:r>
                </w:p>
              </w:tc>
              <w:tc>
                <w:tcPr>
                  <w:tcW w:w="1833" w:type="dxa"/>
                  <w:tcBorders>
                    <w:top w:val="single" w:sz="4" w:space="0" w:color="auto"/>
                  </w:tcBorders>
                </w:tcPr>
                <w:p w14:paraId="434372AA" w14:textId="77777777" w:rsidR="00134AEF" w:rsidRPr="00393C26" w:rsidRDefault="00134AEF" w:rsidP="00134AEF">
                  <w:pPr>
                    <w:pStyle w:val="MDPI35textbeforelist"/>
                    <w:spacing w:beforeLines="30" w:before="72" w:afterLines="20" w:after="48" w:line="240" w:lineRule="auto"/>
                    <w:ind w:leftChars="-45" w:left="-99" w:firstLine="0"/>
                    <w:jc w:val="center"/>
                    <w:rPr>
                      <w:rFonts w:ascii="Arial" w:hAnsi="Arial" w:cs="Arial"/>
                      <w:sz w:val="18"/>
                      <w:szCs w:val="18"/>
                    </w:rPr>
                  </w:pPr>
                  <w:r w:rsidRPr="00393C26">
                    <w:rPr>
                      <w:rFonts w:ascii="Arial" w:hAnsi="Arial" w:cs="Arial"/>
                      <w:sz w:val="18"/>
                      <w:szCs w:val="18"/>
                    </w:rPr>
                    <w:t>0.00 – 7.55×10</w:t>
                  </w:r>
                  <w:r w:rsidRPr="00393C26">
                    <w:rPr>
                      <w:rFonts w:ascii="Arial" w:hAnsi="Arial" w:cs="Arial"/>
                      <w:sz w:val="18"/>
                      <w:szCs w:val="18"/>
                      <w:vertAlign w:val="superscript"/>
                    </w:rPr>
                    <w:t>9</w:t>
                  </w:r>
                </w:p>
              </w:tc>
            </w:tr>
            <w:tr w:rsidR="00134AEF" w:rsidRPr="00393C26" w14:paraId="61416E69" w14:textId="77777777" w:rsidTr="00134AEF">
              <w:tc>
                <w:tcPr>
                  <w:tcW w:w="1174" w:type="dxa"/>
                  <w:vMerge/>
                  <w:tcBorders>
                    <w:top w:val="nil"/>
                    <w:bottom w:val="single" w:sz="4" w:space="0" w:color="auto"/>
                  </w:tcBorders>
                </w:tcPr>
                <w:p w14:paraId="52D398FE" w14:textId="77777777" w:rsidR="00134AEF" w:rsidRPr="00393C26" w:rsidRDefault="00134AEF" w:rsidP="00134AEF">
                  <w:pPr>
                    <w:pStyle w:val="MDPI35textbeforelist"/>
                    <w:spacing w:beforeLines="30" w:before="72" w:afterLines="20" w:after="48" w:line="240" w:lineRule="auto"/>
                    <w:ind w:left="0" w:firstLine="0"/>
                    <w:jc w:val="center"/>
                    <w:rPr>
                      <w:rFonts w:ascii="Arial" w:hAnsi="Arial" w:cs="Arial"/>
                      <w:sz w:val="18"/>
                      <w:szCs w:val="18"/>
                    </w:rPr>
                  </w:pPr>
                </w:p>
              </w:tc>
              <w:tc>
                <w:tcPr>
                  <w:tcW w:w="1175" w:type="dxa"/>
                  <w:tcBorders>
                    <w:bottom w:val="nil"/>
                  </w:tcBorders>
                </w:tcPr>
                <w:p w14:paraId="1AA12E1B" w14:textId="77777777" w:rsidR="00134AEF" w:rsidRPr="00393C26" w:rsidRDefault="00134AEF" w:rsidP="00134AEF">
                  <w:pPr>
                    <w:pStyle w:val="MDPI35textbeforelist"/>
                    <w:spacing w:beforeLines="30" w:before="72" w:afterLines="20" w:after="48" w:line="240" w:lineRule="auto"/>
                    <w:ind w:left="0" w:firstLine="0"/>
                    <w:jc w:val="center"/>
                    <w:rPr>
                      <w:rFonts w:ascii="Arial" w:eastAsiaTheme="minorEastAsia" w:hAnsi="Arial" w:cs="Arial"/>
                      <w:sz w:val="18"/>
                      <w:szCs w:val="18"/>
                      <w:lang w:eastAsia="zh-CN"/>
                    </w:rPr>
                  </w:pPr>
                  <w:r w:rsidRPr="00393C26">
                    <w:rPr>
                      <w:rFonts w:ascii="Arial" w:eastAsiaTheme="minorEastAsia" w:hAnsi="Arial" w:cs="Arial"/>
                      <w:sz w:val="18"/>
                      <w:szCs w:val="18"/>
                      <w:lang w:eastAsia="zh-CN"/>
                    </w:rPr>
                    <w:t>4-d</w:t>
                  </w:r>
                </w:p>
              </w:tc>
              <w:tc>
                <w:tcPr>
                  <w:tcW w:w="1833" w:type="dxa"/>
                  <w:tcBorders>
                    <w:bottom w:val="nil"/>
                  </w:tcBorders>
                </w:tcPr>
                <w:p w14:paraId="34726F84" w14:textId="77777777" w:rsidR="00134AEF" w:rsidRPr="00393C26" w:rsidRDefault="00134AEF" w:rsidP="00134AEF">
                  <w:pPr>
                    <w:pStyle w:val="MDPI35textbeforelist"/>
                    <w:spacing w:beforeLines="30" w:before="72" w:afterLines="20" w:after="48" w:line="240" w:lineRule="auto"/>
                    <w:ind w:left="0" w:firstLine="0"/>
                    <w:jc w:val="center"/>
                    <w:rPr>
                      <w:rFonts w:ascii="Arial" w:hAnsi="Arial" w:cs="Arial"/>
                      <w:sz w:val="18"/>
                      <w:szCs w:val="18"/>
                    </w:rPr>
                  </w:pPr>
                  <w:r w:rsidRPr="00393C26">
                    <w:rPr>
                      <w:rFonts w:ascii="Arial" w:eastAsiaTheme="minorEastAsia" w:hAnsi="Arial" w:cs="Arial"/>
                      <w:sz w:val="18"/>
                      <w:szCs w:val="18"/>
                      <w:lang w:eastAsia="zh-CN"/>
                    </w:rPr>
                    <w:t>4.49×10</w:t>
                  </w:r>
                  <w:r w:rsidRPr="00393C26">
                    <w:rPr>
                      <w:rFonts w:ascii="Arial" w:eastAsiaTheme="minorEastAsia" w:hAnsi="Arial" w:cs="Arial"/>
                      <w:sz w:val="18"/>
                      <w:szCs w:val="18"/>
                      <w:vertAlign w:val="superscript"/>
                      <w:lang w:eastAsia="zh-CN"/>
                    </w:rPr>
                    <w:t xml:space="preserve">13 </w:t>
                  </w:r>
                  <w:r w:rsidRPr="00393C26">
                    <w:rPr>
                      <w:rFonts w:ascii="Arial" w:hAnsi="Arial" w:cs="Arial"/>
                      <w:sz w:val="18"/>
                      <w:szCs w:val="18"/>
                    </w:rPr>
                    <w:t>–</w:t>
                  </w:r>
                  <w:r w:rsidRPr="00393C26">
                    <w:rPr>
                      <w:rFonts w:ascii="Arial" w:eastAsiaTheme="minorEastAsia" w:hAnsi="Arial" w:cs="Arial"/>
                      <w:sz w:val="18"/>
                      <w:szCs w:val="18"/>
                      <w:lang w:eastAsia="zh-CN"/>
                    </w:rPr>
                    <w:t xml:space="preserve"> ∞</w:t>
                  </w:r>
                </w:p>
              </w:tc>
              <w:tc>
                <w:tcPr>
                  <w:tcW w:w="1833" w:type="dxa"/>
                  <w:tcBorders>
                    <w:bottom w:val="nil"/>
                  </w:tcBorders>
                </w:tcPr>
                <w:p w14:paraId="252CED27" w14:textId="77777777" w:rsidR="00134AEF" w:rsidRPr="00393C26" w:rsidRDefault="00134AEF" w:rsidP="00134AEF">
                  <w:pPr>
                    <w:pStyle w:val="MDPI35textbeforelist"/>
                    <w:spacing w:beforeLines="30" w:before="72" w:afterLines="20" w:after="48" w:line="240" w:lineRule="auto"/>
                    <w:ind w:leftChars="-49" w:left="-108" w:firstLine="0"/>
                    <w:jc w:val="center"/>
                    <w:rPr>
                      <w:rFonts w:ascii="Arial" w:hAnsi="Arial" w:cs="Arial"/>
                      <w:sz w:val="18"/>
                      <w:szCs w:val="18"/>
                    </w:rPr>
                  </w:pPr>
                  <w:r w:rsidRPr="00393C26">
                    <w:rPr>
                      <w:rFonts w:ascii="Arial" w:eastAsiaTheme="minorEastAsia" w:hAnsi="Arial" w:cs="Arial"/>
                      <w:sz w:val="18"/>
                      <w:szCs w:val="18"/>
                      <w:lang w:eastAsia="zh-CN"/>
                    </w:rPr>
                    <w:t xml:space="preserve">13.80 </w:t>
                  </w:r>
                  <w:r w:rsidRPr="00393C26">
                    <w:rPr>
                      <w:rFonts w:ascii="Arial" w:hAnsi="Arial" w:cs="Arial"/>
                      <w:sz w:val="18"/>
                      <w:szCs w:val="18"/>
                    </w:rPr>
                    <w:t xml:space="preserve">– </w:t>
                  </w:r>
                  <w:r w:rsidRPr="00393C26">
                    <w:rPr>
                      <w:rFonts w:ascii="Arial" w:eastAsiaTheme="minorEastAsia" w:hAnsi="Arial" w:cs="Arial"/>
                      <w:sz w:val="18"/>
                      <w:szCs w:val="18"/>
                      <w:lang w:eastAsia="zh-CN"/>
                    </w:rPr>
                    <w:t>6.31×10</w:t>
                  </w:r>
                  <w:r w:rsidRPr="00393C26">
                    <w:rPr>
                      <w:rFonts w:ascii="Arial" w:eastAsiaTheme="minorEastAsia" w:hAnsi="Arial" w:cs="Arial"/>
                      <w:sz w:val="18"/>
                      <w:szCs w:val="18"/>
                      <w:vertAlign w:val="superscript"/>
                      <w:lang w:eastAsia="zh-CN"/>
                    </w:rPr>
                    <w:t>13</w:t>
                  </w:r>
                </w:p>
              </w:tc>
              <w:tc>
                <w:tcPr>
                  <w:tcW w:w="1833" w:type="dxa"/>
                  <w:tcBorders>
                    <w:bottom w:val="nil"/>
                  </w:tcBorders>
                </w:tcPr>
                <w:p w14:paraId="4792AE9C" w14:textId="77777777" w:rsidR="00134AEF" w:rsidRPr="00393C26" w:rsidRDefault="00134AEF" w:rsidP="00134AEF">
                  <w:pPr>
                    <w:pStyle w:val="MDPI35textbeforelist"/>
                    <w:spacing w:beforeLines="30" w:before="72" w:afterLines="20" w:after="48" w:line="240" w:lineRule="auto"/>
                    <w:ind w:leftChars="-45" w:left="-99" w:firstLine="0"/>
                    <w:jc w:val="center"/>
                    <w:rPr>
                      <w:rFonts w:ascii="Arial" w:hAnsi="Arial" w:cs="Arial"/>
                      <w:sz w:val="18"/>
                      <w:szCs w:val="18"/>
                    </w:rPr>
                  </w:pPr>
                  <w:r w:rsidRPr="00393C26">
                    <w:rPr>
                      <w:rFonts w:ascii="Arial" w:hAnsi="Arial" w:cs="Arial"/>
                      <w:sz w:val="18"/>
                      <w:szCs w:val="18"/>
                    </w:rPr>
                    <w:t>0.00 – 1.18×10</w:t>
                  </w:r>
                  <w:r w:rsidRPr="00393C26">
                    <w:rPr>
                      <w:rFonts w:ascii="Arial" w:hAnsi="Arial" w:cs="Arial"/>
                      <w:sz w:val="18"/>
                      <w:szCs w:val="18"/>
                      <w:vertAlign w:val="superscript"/>
                    </w:rPr>
                    <w:t>7</w:t>
                  </w:r>
                </w:p>
              </w:tc>
            </w:tr>
            <w:tr w:rsidR="00134AEF" w:rsidRPr="00393C26" w14:paraId="386B70B7" w14:textId="77777777" w:rsidTr="00134AEF">
              <w:tc>
                <w:tcPr>
                  <w:tcW w:w="1174" w:type="dxa"/>
                  <w:vMerge/>
                  <w:tcBorders>
                    <w:top w:val="nil"/>
                    <w:bottom w:val="single" w:sz="4" w:space="0" w:color="auto"/>
                  </w:tcBorders>
                </w:tcPr>
                <w:p w14:paraId="2635A6E2" w14:textId="77777777" w:rsidR="00134AEF" w:rsidRPr="00393C26" w:rsidRDefault="00134AEF" w:rsidP="00134AEF">
                  <w:pPr>
                    <w:pStyle w:val="MDPI35textbeforelist"/>
                    <w:spacing w:beforeLines="30" w:before="72" w:afterLines="20" w:after="48" w:line="240" w:lineRule="auto"/>
                    <w:ind w:left="0" w:firstLine="0"/>
                    <w:jc w:val="center"/>
                    <w:rPr>
                      <w:rFonts w:ascii="Arial" w:hAnsi="Arial" w:cs="Arial"/>
                      <w:sz w:val="18"/>
                      <w:szCs w:val="18"/>
                    </w:rPr>
                  </w:pPr>
                </w:p>
              </w:tc>
              <w:tc>
                <w:tcPr>
                  <w:tcW w:w="1175" w:type="dxa"/>
                  <w:tcBorders>
                    <w:top w:val="nil"/>
                    <w:bottom w:val="single" w:sz="4" w:space="0" w:color="auto"/>
                  </w:tcBorders>
                </w:tcPr>
                <w:p w14:paraId="735005CA" w14:textId="77777777" w:rsidR="00134AEF" w:rsidRPr="00393C26" w:rsidRDefault="00134AEF" w:rsidP="00134AEF">
                  <w:pPr>
                    <w:pStyle w:val="MDPI35textbeforelist"/>
                    <w:spacing w:beforeLines="30" w:before="72" w:afterLines="20" w:after="48" w:line="240" w:lineRule="auto"/>
                    <w:ind w:left="0" w:firstLine="0"/>
                    <w:jc w:val="center"/>
                    <w:rPr>
                      <w:rFonts w:ascii="Arial" w:eastAsiaTheme="minorEastAsia" w:hAnsi="Arial" w:cs="Arial"/>
                      <w:sz w:val="18"/>
                      <w:szCs w:val="18"/>
                      <w:lang w:eastAsia="zh-CN"/>
                    </w:rPr>
                  </w:pPr>
                  <w:r w:rsidRPr="00393C26">
                    <w:rPr>
                      <w:rFonts w:ascii="Arial" w:eastAsiaTheme="minorEastAsia" w:hAnsi="Arial" w:cs="Arial"/>
                      <w:sz w:val="18"/>
                      <w:szCs w:val="18"/>
                      <w:lang w:eastAsia="zh-CN"/>
                    </w:rPr>
                    <w:t>6-d</w:t>
                  </w:r>
                </w:p>
              </w:tc>
              <w:tc>
                <w:tcPr>
                  <w:tcW w:w="1833" w:type="dxa"/>
                  <w:tcBorders>
                    <w:top w:val="nil"/>
                    <w:bottom w:val="single" w:sz="4" w:space="0" w:color="auto"/>
                  </w:tcBorders>
                </w:tcPr>
                <w:p w14:paraId="5FFB007B" w14:textId="77777777" w:rsidR="00134AEF" w:rsidRPr="00393C26" w:rsidRDefault="00134AEF" w:rsidP="00134AEF">
                  <w:pPr>
                    <w:pStyle w:val="MDPI35textbeforelist"/>
                    <w:spacing w:beforeLines="30" w:before="72" w:afterLines="20" w:after="48" w:line="240" w:lineRule="auto"/>
                    <w:ind w:leftChars="-52" w:left="-114" w:firstLine="0"/>
                    <w:jc w:val="center"/>
                    <w:rPr>
                      <w:rFonts w:ascii="Arial" w:hAnsi="Arial" w:cs="Arial"/>
                      <w:sz w:val="18"/>
                      <w:szCs w:val="18"/>
                    </w:rPr>
                  </w:pPr>
                  <w:r w:rsidRPr="00393C26">
                    <w:rPr>
                      <w:rFonts w:ascii="Arial" w:hAnsi="Arial" w:cs="Arial"/>
                      <w:sz w:val="18"/>
                      <w:szCs w:val="18"/>
                    </w:rPr>
                    <w:t>7.89×10</w:t>
                  </w:r>
                  <w:r w:rsidRPr="00393C26">
                    <w:rPr>
                      <w:rFonts w:ascii="Arial" w:hAnsi="Arial" w:cs="Arial"/>
                      <w:sz w:val="18"/>
                      <w:szCs w:val="18"/>
                      <w:vertAlign w:val="superscript"/>
                    </w:rPr>
                    <w:t>6</w:t>
                  </w:r>
                  <w:r w:rsidRPr="00393C26">
                    <w:rPr>
                      <w:rFonts w:ascii="Arial" w:eastAsiaTheme="minorEastAsia" w:hAnsi="Arial" w:cs="Arial"/>
                      <w:sz w:val="18"/>
                      <w:szCs w:val="18"/>
                      <w:vertAlign w:val="superscript"/>
                      <w:lang w:eastAsia="zh-CN"/>
                    </w:rPr>
                    <w:t xml:space="preserve"> </w:t>
                  </w:r>
                  <w:r w:rsidRPr="00393C26">
                    <w:rPr>
                      <w:rFonts w:ascii="Arial" w:hAnsi="Arial" w:cs="Arial"/>
                      <w:sz w:val="18"/>
                      <w:szCs w:val="18"/>
                    </w:rPr>
                    <w:t>–</w:t>
                  </w:r>
                  <w:r w:rsidRPr="00393C26">
                    <w:rPr>
                      <w:rFonts w:ascii="Arial" w:eastAsiaTheme="minorEastAsia" w:hAnsi="Arial" w:cs="Arial"/>
                      <w:sz w:val="18"/>
                      <w:szCs w:val="18"/>
                      <w:lang w:eastAsia="zh-CN"/>
                    </w:rPr>
                    <w:t xml:space="preserve"> </w:t>
                  </w:r>
                  <w:r w:rsidRPr="00393C26">
                    <w:rPr>
                      <w:rFonts w:ascii="Arial" w:hAnsi="Arial" w:cs="Arial"/>
                      <w:sz w:val="18"/>
                      <w:szCs w:val="18"/>
                    </w:rPr>
                    <w:t>4.78×10</w:t>
                  </w:r>
                  <w:r w:rsidRPr="00393C26">
                    <w:rPr>
                      <w:rFonts w:ascii="Arial" w:hAnsi="Arial" w:cs="Arial"/>
                      <w:sz w:val="18"/>
                      <w:szCs w:val="18"/>
                      <w:vertAlign w:val="superscript"/>
                    </w:rPr>
                    <w:t>14</w:t>
                  </w:r>
                </w:p>
              </w:tc>
              <w:tc>
                <w:tcPr>
                  <w:tcW w:w="1833" w:type="dxa"/>
                  <w:tcBorders>
                    <w:top w:val="nil"/>
                    <w:bottom w:val="single" w:sz="4" w:space="0" w:color="auto"/>
                  </w:tcBorders>
                </w:tcPr>
                <w:p w14:paraId="3B4E5051" w14:textId="77777777" w:rsidR="00134AEF" w:rsidRPr="00393C26" w:rsidRDefault="00134AEF" w:rsidP="00134AEF">
                  <w:pPr>
                    <w:pStyle w:val="MDPI35textbeforelist"/>
                    <w:spacing w:beforeLines="30" w:before="72" w:afterLines="20" w:after="48" w:line="240" w:lineRule="auto"/>
                    <w:ind w:leftChars="-49" w:left="-108" w:firstLine="0"/>
                    <w:jc w:val="center"/>
                    <w:rPr>
                      <w:rFonts w:ascii="Arial" w:hAnsi="Arial" w:cs="Arial"/>
                      <w:sz w:val="18"/>
                      <w:szCs w:val="18"/>
                    </w:rPr>
                  </w:pPr>
                  <w:r w:rsidRPr="00393C26">
                    <w:rPr>
                      <w:rFonts w:ascii="Arial" w:hAnsi="Arial" w:cs="Arial"/>
                      <w:sz w:val="18"/>
                      <w:szCs w:val="18"/>
                    </w:rPr>
                    <w:t>0.00 – 1.73×10</w:t>
                  </w:r>
                  <w:r w:rsidRPr="00393C26">
                    <w:rPr>
                      <w:rFonts w:ascii="Arial" w:hAnsi="Arial" w:cs="Arial"/>
                      <w:sz w:val="18"/>
                      <w:szCs w:val="18"/>
                      <w:vertAlign w:val="superscript"/>
                    </w:rPr>
                    <w:t>10</w:t>
                  </w:r>
                </w:p>
              </w:tc>
              <w:tc>
                <w:tcPr>
                  <w:tcW w:w="1833" w:type="dxa"/>
                  <w:tcBorders>
                    <w:top w:val="nil"/>
                    <w:bottom w:val="single" w:sz="4" w:space="0" w:color="auto"/>
                  </w:tcBorders>
                </w:tcPr>
                <w:p w14:paraId="466C00E7" w14:textId="77777777" w:rsidR="00134AEF" w:rsidRPr="00393C26" w:rsidRDefault="00134AEF" w:rsidP="00134AEF">
                  <w:pPr>
                    <w:pStyle w:val="MDPI35textbeforelist"/>
                    <w:spacing w:beforeLines="30" w:before="72" w:afterLines="20" w:after="48" w:line="240" w:lineRule="auto"/>
                    <w:ind w:leftChars="-45" w:left="-99" w:firstLine="0"/>
                    <w:jc w:val="center"/>
                    <w:rPr>
                      <w:rFonts w:ascii="Arial" w:hAnsi="Arial" w:cs="Arial"/>
                      <w:sz w:val="18"/>
                      <w:szCs w:val="18"/>
                    </w:rPr>
                  </w:pPr>
                  <w:r w:rsidRPr="00393C26">
                    <w:rPr>
                      <w:rFonts w:ascii="Arial" w:hAnsi="Arial" w:cs="Arial"/>
                      <w:sz w:val="18"/>
                      <w:szCs w:val="18"/>
                    </w:rPr>
                    <w:t>0.00 – 4.59×10</w:t>
                  </w:r>
                  <w:r w:rsidRPr="00393C26">
                    <w:rPr>
                      <w:rFonts w:ascii="Arial" w:hAnsi="Arial" w:cs="Arial"/>
                      <w:sz w:val="18"/>
                      <w:szCs w:val="18"/>
                      <w:vertAlign w:val="superscript"/>
                    </w:rPr>
                    <w:t>3</w:t>
                  </w:r>
                </w:p>
              </w:tc>
            </w:tr>
            <w:bookmarkEnd w:id="11"/>
            <w:tr w:rsidR="00134AEF" w:rsidRPr="00393C26" w14:paraId="1DCDAB8C" w14:textId="77777777" w:rsidTr="00134AEF">
              <w:tc>
                <w:tcPr>
                  <w:tcW w:w="1174" w:type="dxa"/>
                  <w:vMerge w:val="restart"/>
                  <w:tcBorders>
                    <w:top w:val="single" w:sz="4" w:space="0" w:color="auto"/>
                    <w:bottom w:val="single" w:sz="4" w:space="0" w:color="auto"/>
                  </w:tcBorders>
                </w:tcPr>
                <w:p w14:paraId="0CCFEB4F" w14:textId="77777777" w:rsidR="00134AEF" w:rsidRPr="00393C26" w:rsidRDefault="00134AEF" w:rsidP="00134AEF">
                  <w:pPr>
                    <w:pStyle w:val="MDPI35textbeforelist"/>
                    <w:spacing w:beforeLines="30" w:before="72" w:afterLines="20" w:after="48" w:line="240" w:lineRule="auto"/>
                    <w:ind w:left="0" w:firstLine="0"/>
                    <w:jc w:val="center"/>
                    <w:rPr>
                      <w:rFonts w:ascii="Arial" w:eastAsiaTheme="minorEastAsia" w:hAnsi="Arial" w:cs="Arial"/>
                      <w:sz w:val="18"/>
                      <w:szCs w:val="18"/>
                      <w:lang w:eastAsia="zh-CN"/>
                    </w:rPr>
                  </w:pPr>
                  <w:r w:rsidRPr="00393C26">
                    <w:rPr>
                      <w:rFonts w:ascii="Arial" w:eastAsiaTheme="minorEastAsia" w:hAnsi="Arial" w:cs="Arial"/>
                      <w:sz w:val="18"/>
                      <w:szCs w:val="18"/>
                      <w:lang w:eastAsia="zh-CN"/>
                    </w:rPr>
                    <w:t>2-d</w:t>
                  </w:r>
                </w:p>
              </w:tc>
              <w:tc>
                <w:tcPr>
                  <w:tcW w:w="1175" w:type="dxa"/>
                  <w:tcBorders>
                    <w:top w:val="single" w:sz="4" w:space="0" w:color="auto"/>
                    <w:bottom w:val="nil"/>
                  </w:tcBorders>
                </w:tcPr>
                <w:p w14:paraId="1F82EC79" w14:textId="77777777" w:rsidR="00134AEF" w:rsidRPr="00393C26" w:rsidRDefault="00134AEF" w:rsidP="00134AEF">
                  <w:pPr>
                    <w:pStyle w:val="MDPI35textbeforelist"/>
                    <w:spacing w:beforeLines="30" w:before="72" w:afterLines="20" w:after="48" w:line="240" w:lineRule="auto"/>
                    <w:ind w:left="0" w:firstLine="0"/>
                    <w:jc w:val="center"/>
                    <w:rPr>
                      <w:rFonts w:ascii="Arial" w:eastAsiaTheme="minorEastAsia" w:hAnsi="Arial" w:cs="Arial"/>
                      <w:sz w:val="18"/>
                      <w:szCs w:val="18"/>
                      <w:lang w:eastAsia="zh-CN"/>
                    </w:rPr>
                  </w:pPr>
                  <w:r w:rsidRPr="00393C26">
                    <w:rPr>
                      <w:rFonts w:ascii="Arial" w:eastAsiaTheme="minorEastAsia" w:hAnsi="Arial" w:cs="Arial"/>
                      <w:sz w:val="18"/>
                      <w:szCs w:val="18"/>
                      <w:lang w:eastAsia="zh-CN"/>
                    </w:rPr>
                    <w:t>4-d</w:t>
                  </w:r>
                </w:p>
              </w:tc>
              <w:tc>
                <w:tcPr>
                  <w:tcW w:w="1833" w:type="dxa"/>
                  <w:tcBorders>
                    <w:top w:val="single" w:sz="4" w:space="0" w:color="auto"/>
                    <w:bottom w:val="nil"/>
                  </w:tcBorders>
                </w:tcPr>
                <w:p w14:paraId="7CB6AF53" w14:textId="77777777" w:rsidR="00134AEF" w:rsidRPr="00393C26" w:rsidRDefault="00134AEF" w:rsidP="00134AEF">
                  <w:pPr>
                    <w:pStyle w:val="MDPI35textbeforelist"/>
                    <w:spacing w:beforeLines="30" w:before="72" w:afterLines="20" w:after="48" w:line="240" w:lineRule="auto"/>
                    <w:ind w:left="0" w:firstLine="0"/>
                    <w:jc w:val="center"/>
                    <w:rPr>
                      <w:rFonts w:ascii="Arial" w:hAnsi="Arial" w:cs="Arial"/>
                      <w:sz w:val="18"/>
                      <w:szCs w:val="18"/>
                    </w:rPr>
                  </w:pPr>
                  <w:r w:rsidRPr="00393C26">
                    <w:rPr>
                      <w:rFonts w:ascii="Arial" w:hAnsi="Arial" w:cs="Arial"/>
                      <w:sz w:val="18"/>
                      <w:szCs w:val="18"/>
                    </w:rPr>
                    <w:t>0.00</w:t>
                  </w:r>
                  <w:r w:rsidRPr="00393C26">
                    <w:rPr>
                      <w:rFonts w:ascii="Arial" w:eastAsiaTheme="minorEastAsia" w:hAnsi="Arial" w:cs="Arial"/>
                      <w:sz w:val="18"/>
                      <w:szCs w:val="18"/>
                      <w:vertAlign w:val="superscript"/>
                      <w:lang w:eastAsia="zh-CN"/>
                    </w:rPr>
                    <w:t xml:space="preserve"> </w:t>
                  </w:r>
                  <w:r w:rsidRPr="00393C26">
                    <w:rPr>
                      <w:rFonts w:ascii="Arial" w:hAnsi="Arial" w:cs="Arial"/>
                      <w:sz w:val="18"/>
                      <w:szCs w:val="18"/>
                    </w:rPr>
                    <w:t>–</w:t>
                  </w:r>
                  <w:r w:rsidRPr="00393C26">
                    <w:rPr>
                      <w:rFonts w:ascii="Arial" w:eastAsiaTheme="minorEastAsia" w:hAnsi="Arial" w:cs="Arial"/>
                      <w:sz w:val="18"/>
                      <w:szCs w:val="18"/>
                      <w:lang w:eastAsia="zh-CN"/>
                    </w:rPr>
                    <w:t xml:space="preserve"> </w:t>
                  </w:r>
                  <w:r w:rsidRPr="00393C26">
                    <w:rPr>
                      <w:rFonts w:ascii="Arial" w:hAnsi="Arial" w:cs="Arial"/>
                      <w:sz w:val="18"/>
                      <w:szCs w:val="18"/>
                    </w:rPr>
                    <w:t>1.38×10</w:t>
                  </w:r>
                  <w:r w:rsidRPr="00393C26">
                    <w:rPr>
                      <w:rFonts w:ascii="Arial" w:hAnsi="Arial" w:cs="Arial"/>
                      <w:sz w:val="18"/>
                      <w:szCs w:val="18"/>
                      <w:vertAlign w:val="superscript"/>
                    </w:rPr>
                    <w:t>7</w:t>
                  </w:r>
                </w:p>
              </w:tc>
              <w:tc>
                <w:tcPr>
                  <w:tcW w:w="1833" w:type="dxa"/>
                  <w:tcBorders>
                    <w:top w:val="single" w:sz="4" w:space="0" w:color="auto"/>
                    <w:bottom w:val="nil"/>
                  </w:tcBorders>
                </w:tcPr>
                <w:p w14:paraId="07710D66" w14:textId="77777777" w:rsidR="00134AEF" w:rsidRPr="00393C26" w:rsidRDefault="00134AEF" w:rsidP="00134AEF">
                  <w:pPr>
                    <w:pStyle w:val="MDPI35textbeforelist"/>
                    <w:spacing w:beforeLines="30" w:before="72" w:afterLines="20" w:after="48" w:line="240" w:lineRule="auto"/>
                    <w:ind w:left="0" w:firstLine="0"/>
                    <w:jc w:val="center"/>
                    <w:rPr>
                      <w:rFonts w:ascii="Arial" w:hAnsi="Arial" w:cs="Arial"/>
                      <w:sz w:val="18"/>
                      <w:szCs w:val="18"/>
                    </w:rPr>
                  </w:pPr>
                  <w:r w:rsidRPr="00393C26">
                    <w:rPr>
                      <w:rFonts w:ascii="Arial" w:hAnsi="Arial" w:cs="Arial"/>
                      <w:sz w:val="18"/>
                      <w:szCs w:val="18"/>
                    </w:rPr>
                    <w:t>0.00 – 1.44×10</w:t>
                  </w:r>
                  <w:r w:rsidRPr="00393C26">
                    <w:rPr>
                      <w:rFonts w:ascii="Arial" w:hAnsi="Arial" w:cs="Arial"/>
                      <w:sz w:val="18"/>
                      <w:szCs w:val="18"/>
                      <w:vertAlign w:val="superscript"/>
                    </w:rPr>
                    <w:t>9</w:t>
                  </w:r>
                </w:p>
              </w:tc>
              <w:tc>
                <w:tcPr>
                  <w:tcW w:w="1833" w:type="dxa"/>
                  <w:tcBorders>
                    <w:top w:val="single" w:sz="4" w:space="0" w:color="auto"/>
                    <w:bottom w:val="nil"/>
                  </w:tcBorders>
                </w:tcPr>
                <w:p w14:paraId="171BBA7B" w14:textId="77777777" w:rsidR="00134AEF" w:rsidRPr="00393C26" w:rsidRDefault="00134AEF" w:rsidP="00134AEF">
                  <w:pPr>
                    <w:pStyle w:val="MDPI35textbeforelist"/>
                    <w:spacing w:beforeLines="30" w:before="72" w:afterLines="20" w:after="48" w:line="240" w:lineRule="auto"/>
                    <w:ind w:left="0" w:firstLine="0"/>
                    <w:jc w:val="center"/>
                    <w:rPr>
                      <w:rFonts w:ascii="Arial" w:hAnsi="Arial" w:cs="Arial"/>
                      <w:sz w:val="18"/>
                      <w:szCs w:val="18"/>
                    </w:rPr>
                  </w:pPr>
                  <w:r w:rsidRPr="00393C26">
                    <w:rPr>
                      <w:rFonts w:ascii="Arial" w:hAnsi="Arial" w:cs="Arial"/>
                      <w:sz w:val="18"/>
                      <w:szCs w:val="18"/>
                    </w:rPr>
                    <w:t>0.00 – 1.17×10</w:t>
                  </w:r>
                  <w:r w:rsidRPr="00393C26">
                    <w:rPr>
                      <w:rFonts w:ascii="Arial" w:hAnsi="Arial" w:cs="Arial"/>
                      <w:sz w:val="18"/>
                      <w:szCs w:val="18"/>
                      <w:vertAlign w:val="superscript"/>
                    </w:rPr>
                    <w:t>13</w:t>
                  </w:r>
                </w:p>
              </w:tc>
            </w:tr>
            <w:tr w:rsidR="00134AEF" w:rsidRPr="00393C26" w14:paraId="38DE3EE5" w14:textId="77777777" w:rsidTr="00134AEF">
              <w:tc>
                <w:tcPr>
                  <w:tcW w:w="1174" w:type="dxa"/>
                  <w:vMerge/>
                  <w:tcBorders>
                    <w:top w:val="nil"/>
                    <w:bottom w:val="single" w:sz="4" w:space="0" w:color="auto"/>
                  </w:tcBorders>
                </w:tcPr>
                <w:p w14:paraId="763AC970" w14:textId="77777777" w:rsidR="00134AEF" w:rsidRPr="00393C26" w:rsidRDefault="00134AEF" w:rsidP="00134AEF">
                  <w:pPr>
                    <w:pStyle w:val="MDPI35textbeforelist"/>
                    <w:spacing w:beforeLines="30" w:before="72" w:afterLines="20" w:after="48" w:line="240" w:lineRule="auto"/>
                    <w:ind w:left="0" w:firstLine="0"/>
                    <w:jc w:val="center"/>
                    <w:rPr>
                      <w:rFonts w:ascii="Arial" w:hAnsi="Arial" w:cs="Arial"/>
                      <w:sz w:val="18"/>
                      <w:szCs w:val="18"/>
                    </w:rPr>
                  </w:pPr>
                </w:p>
              </w:tc>
              <w:tc>
                <w:tcPr>
                  <w:tcW w:w="1175" w:type="dxa"/>
                  <w:tcBorders>
                    <w:top w:val="nil"/>
                    <w:bottom w:val="single" w:sz="4" w:space="0" w:color="auto"/>
                  </w:tcBorders>
                </w:tcPr>
                <w:p w14:paraId="484EB4A4" w14:textId="77777777" w:rsidR="00134AEF" w:rsidRPr="00393C26" w:rsidRDefault="00134AEF" w:rsidP="00134AEF">
                  <w:pPr>
                    <w:pStyle w:val="MDPI35textbeforelist"/>
                    <w:spacing w:beforeLines="30" w:before="72" w:afterLines="20" w:after="48" w:line="240" w:lineRule="auto"/>
                    <w:ind w:left="0" w:firstLine="0"/>
                    <w:jc w:val="center"/>
                    <w:rPr>
                      <w:rFonts w:ascii="Arial" w:eastAsiaTheme="minorEastAsia" w:hAnsi="Arial" w:cs="Arial"/>
                      <w:sz w:val="18"/>
                      <w:szCs w:val="18"/>
                      <w:lang w:eastAsia="zh-CN"/>
                    </w:rPr>
                  </w:pPr>
                  <w:r w:rsidRPr="00393C26">
                    <w:rPr>
                      <w:rFonts w:ascii="Arial" w:eastAsiaTheme="minorEastAsia" w:hAnsi="Arial" w:cs="Arial"/>
                      <w:sz w:val="18"/>
                      <w:szCs w:val="18"/>
                      <w:lang w:eastAsia="zh-CN"/>
                    </w:rPr>
                    <w:t>6-d</w:t>
                  </w:r>
                </w:p>
              </w:tc>
              <w:tc>
                <w:tcPr>
                  <w:tcW w:w="1833" w:type="dxa"/>
                  <w:tcBorders>
                    <w:top w:val="nil"/>
                    <w:bottom w:val="single" w:sz="4" w:space="0" w:color="auto"/>
                  </w:tcBorders>
                </w:tcPr>
                <w:p w14:paraId="0E74C13C" w14:textId="77777777" w:rsidR="00134AEF" w:rsidRPr="00393C26" w:rsidRDefault="00134AEF" w:rsidP="00134AEF">
                  <w:pPr>
                    <w:pStyle w:val="MDPI35textbeforelist"/>
                    <w:spacing w:beforeLines="30" w:before="72" w:afterLines="20" w:after="48" w:line="240" w:lineRule="auto"/>
                    <w:ind w:left="0" w:firstLine="0"/>
                    <w:jc w:val="center"/>
                    <w:rPr>
                      <w:rFonts w:ascii="Arial" w:hAnsi="Arial" w:cs="Arial"/>
                      <w:sz w:val="18"/>
                      <w:szCs w:val="18"/>
                    </w:rPr>
                  </w:pPr>
                  <w:r w:rsidRPr="00393C26">
                    <w:rPr>
                      <w:rFonts w:ascii="Arial" w:hAnsi="Arial" w:cs="Arial"/>
                      <w:sz w:val="18"/>
                      <w:szCs w:val="18"/>
                    </w:rPr>
                    <w:t>0.00</w:t>
                  </w:r>
                  <w:r w:rsidRPr="00393C26">
                    <w:rPr>
                      <w:rFonts w:ascii="Arial" w:eastAsiaTheme="minorEastAsia" w:hAnsi="Arial" w:cs="Arial"/>
                      <w:sz w:val="18"/>
                      <w:szCs w:val="18"/>
                      <w:vertAlign w:val="superscript"/>
                      <w:lang w:eastAsia="zh-CN"/>
                    </w:rPr>
                    <w:t xml:space="preserve"> </w:t>
                  </w:r>
                  <w:r w:rsidRPr="00393C26">
                    <w:rPr>
                      <w:rFonts w:ascii="Arial" w:hAnsi="Arial" w:cs="Arial"/>
                      <w:sz w:val="18"/>
                      <w:szCs w:val="18"/>
                    </w:rPr>
                    <w:t>–</w:t>
                  </w:r>
                  <w:r w:rsidRPr="00393C26">
                    <w:rPr>
                      <w:rFonts w:ascii="Arial" w:eastAsiaTheme="minorEastAsia" w:hAnsi="Arial" w:cs="Arial"/>
                      <w:sz w:val="18"/>
                      <w:szCs w:val="18"/>
                      <w:lang w:eastAsia="zh-CN"/>
                    </w:rPr>
                    <w:t xml:space="preserve"> </w:t>
                  </w:r>
                  <w:r w:rsidRPr="00393C26">
                    <w:rPr>
                      <w:rFonts w:ascii="Arial" w:hAnsi="Arial" w:cs="Arial"/>
                      <w:sz w:val="18"/>
                      <w:szCs w:val="18"/>
                    </w:rPr>
                    <w:t>1.86</w:t>
                  </w:r>
                </w:p>
              </w:tc>
              <w:tc>
                <w:tcPr>
                  <w:tcW w:w="1833" w:type="dxa"/>
                  <w:tcBorders>
                    <w:top w:val="nil"/>
                    <w:bottom w:val="single" w:sz="4" w:space="0" w:color="auto"/>
                  </w:tcBorders>
                </w:tcPr>
                <w:p w14:paraId="3025E37B" w14:textId="77777777" w:rsidR="00134AEF" w:rsidRPr="00393C26" w:rsidRDefault="00134AEF" w:rsidP="00134AEF">
                  <w:pPr>
                    <w:pStyle w:val="MDPI35textbeforelist"/>
                    <w:spacing w:beforeLines="30" w:before="72" w:afterLines="20" w:after="48" w:line="240" w:lineRule="auto"/>
                    <w:ind w:left="0" w:firstLine="0"/>
                    <w:jc w:val="center"/>
                    <w:rPr>
                      <w:rFonts w:ascii="Arial" w:hAnsi="Arial" w:cs="Arial"/>
                      <w:sz w:val="18"/>
                      <w:szCs w:val="18"/>
                    </w:rPr>
                  </w:pPr>
                  <w:r w:rsidRPr="00393C26">
                    <w:rPr>
                      <w:rFonts w:ascii="Arial" w:hAnsi="Arial" w:cs="Arial"/>
                      <w:sz w:val="18"/>
                      <w:szCs w:val="18"/>
                    </w:rPr>
                    <w:t>0.00</w:t>
                  </w:r>
                  <w:r w:rsidRPr="00393C26">
                    <w:rPr>
                      <w:rFonts w:ascii="Arial" w:eastAsiaTheme="minorEastAsia" w:hAnsi="Arial" w:cs="Arial"/>
                      <w:sz w:val="18"/>
                      <w:szCs w:val="18"/>
                      <w:vertAlign w:val="superscript"/>
                      <w:lang w:eastAsia="zh-CN"/>
                    </w:rPr>
                    <w:t xml:space="preserve"> </w:t>
                  </w:r>
                  <w:r w:rsidRPr="00393C26">
                    <w:rPr>
                      <w:rFonts w:ascii="Arial" w:hAnsi="Arial" w:cs="Arial"/>
                      <w:sz w:val="18"/>
                      <w:szCs w:val="18"/>
                    </w:rPr>
                    <w:t>–</w:t>
                  </w:r>
                  <w:r w:rsidRPr="00393C26">
                    <w:rPr>
                      <w:rFonts w:ascii="Arial" w:eastAsiaTheme="minorEastAsia" w:hAnsi="Arial" w:cs="Arial"/>
                      <w:sz w:val="18"/>
                      <w:szCs w:val="18"/>
                      <w:lang w:eastAsia="zh-CN"/>
                    </w:rPr>
                    <w:t xml:space="preserve"> </w:t>
                  </w:r>
                  <w:r w:rsidRPr="00393C26">
                    <w:rPr>
                      <w:rFonts w:ascii="Arial" w:hAnsi="Arial" w:cs="Arial"/>
                      <w:sz w:val="18"/>
                      <w:szCs w:val="18"/>
                    </w:rPr>
                    <w:t>5.28×10</w:t>
                  </w:r>
                  <w:r w:rsidRPr="00393C26">
                    <w:rPr>
                      <w:rFonts w:ascii="Arial" w:hAnsi="Arial" w:cs="Arial"/>
                      <w:sz w:val="18"/>
                      <w:szCs w:val="18"/>
                      <w:vertAlign w:val="superscript"/>
                    </w:rPr>
                    <w:t>3</w:t>
                  </w:r>
                </w:p>
              </w:tc>
              <w:tc>
                <w:tcPr>
                  <w:tcW w:w="1833" w:type="dxa"/>
                  <w:tcBorders>
                    <w:top w:val="nil"/>
                    <w:bottom w:val="single" w:sz="4" w:space="0" w:color="auto"/>
                  </w:tcBorders>
                </w:tcPr>
                <w:p w14:paraId="3894A081" w14:textId="77777777" w:rsidR="00134AEF" w:rsidRPr="00393C26" w:rsidRDefault="00134AEF" w:rsidP="00134AEF">
                  <w:pPr>
                    <w:pStyle w:val="MDPI35textbeforelist"/>
                    <w:spacing w:beforeLines="30" w:before="72" w:afterLines="20" w:after="48" w:line="240" w:lineRule="auto"/>
                    <w:ind w:left="0" w:firstLine="0"/>
                    <w:jc w:val="center"/>
                    <w:rPr>
                      <w:rFonts w:ascii="Arial" w:hAnsi="Arial" w:cs="Arial"/>
                      <w:sz w:val="18"/>
                      <w:szCs w:val="18"/>
                    </w:rPr>
                  </w:pPr>
                  <w:r w:rsidRPr="00393C26">
                    <w:rPr>
                      <w:rFonts w:ascii="Arial" w:hAnsi="Arial" w:cs="Arial"/>
                      <w:sz w:val="18"/>
                      <w:szCs w:val="18"/>
                    </w:rPr>
                    <w:t>0.00 – 8.80×10</w:t>
                  </w:r>
                  <w:r w:rsidRPr="00393C26">
                    <w:rPr>
                      <w:rFonts w:ascii="Arial" w:hAnsi="Arial" w:cs="Arial"/>
                      <w:sz w:val="18"/>
                      <w:szCs w:val="18"/>
                      <w:vertAlign w:val="superscript"/>
                    </w:rPr>
                    <w:t>9</w:t>
                  </w:r>
                </w:p>
              </w:tc>
            </w:tr>
            <w:tr w:rsidR="00134AEF" w:rsidRPr="00393C26" w14:paraId="292B0120" w14:textId="77777777" w:rsidTr="00134AEF">
              <w:tc>
                <w:tcPr>
                  <w:tcW w:w="1174" w:type="dxa"/>
                  <w:tcBorders>
                    <w:top w:val="single" w:sz="4" w:space="0" w:color="auto"/>
                  </w:tcBorders>
                </w:tcPr>
                <w:p w14:paraId="411F9C5A" w14:textId="77777777" w:rsidR="00134AEF" w:rsidRPr="00393C26" w:rsidRDefault="00134AEF" w:rsidP="00134AEF">
                  <w:pPr>
                    <w:pStyle w:val="MDPI35textbeforelist"/>
                    <w:spacing w:beforeLines="30" w:before="72" w:afterLines="20" w:after="48" w:line="240" w:lineRule="auto"/>
                    <w:ind w:left="0" w:firstLine="0"/>
                    <w:jc w:val="center"/>
                    <w:rPr>
                      <w:rFonts w:ascii="Arial" w:eastAsiaTheme="minorEastAsia" w:hAnsi="Arial" w:cs="Arial"/>
                      <w:sz w:val="18"/>
                      <w:szCs w:val="18"/>
                      <w:lang w:eastAsia="zh-CN"/>
                    </w:rPr>
                  </w:pPr>
                  <w:r w:rsidRPr="00393C26">
                    <w:rPr>
                      <w:rFonts w:ascii="Arial" w:eastAsiaTheme="minorEastAsia" w:hAnsi="Arial" w:cs="Arial"/>
                      <w:sz w:val="18"/>
                      <w:szCs w:val="18"/>
                      <w:lang w:eastAsia="zh-CN"/>
                    </w:rPr>
                    <w:t>4-d</w:t>
                  </w:r>
                </w:p>
              </w:tc>
              <w:tc>
                <w:tcPr>
                  <w:tcW w:w="1175" w:type="dxa"/>
                  <w:tcBorders>
                    <w:top w:val="single" w:sz="4" w:space="0" w:color="auto"/>
                  </w:tcBorders>
                </w:tcPr>
                <w:p w14:paraId="74BDF545" w14:textId="77777777" w:rsidR="00134AEF" w:rsidRPr="00393C26" w:rsidRDefault="00134AEF" w:rsidP="00134AEF">
                  <w:pPr>
                    <w:pStyle w:val="MDPI35textbeforelist"/>
                    <w:spacing w:beforeLines="30" w:before="72" w:afterLines="20" w:after="48" w:line="240" w:lineRule="auto"/>
                    <w:ind w:left="0" w:firstLine="0"/>
                    <w:jc w:val="center"/>
                    <w:rPr>
                      <w:rFonts w:ascii="Arial" w:eastAsiaTheme="minorEastAsia" w:hAnsi="Arial" w:cs="Arial"/>
                      <w:sz w:val="18"/>
                      <w:szCs w:val="18"/>
                      <w:lang w:eastAsia="zh-CN"/>
                    </w:rPr>
                  </w:pPr>
                  <w:r w:rsidRPr="00393C26">
                    <w:rPr>
                      <w:rFonts w:ascii="Arial" w:eastAsiaTheme="minorEastAsia" w:hAnsi="Arial" w:cs="Arial"/>
                      <w:sz w:val="18"/>
                      <w:szCs w:val="18"/>
                      <w:lang w:eastAsia="zh-CN"/>
                    </w:rPr>
                    <w:t>6-d</w:t>
                  </w:r>
                </w:p>
              </w:tc>
              <w:tc>
                <w:tcPr>
                  <w:tcW w:w="1833" w:type="dxa"/>
                  <w:tcBorders>
                    <w:top w:val="single" w:sz="4" w:space="0" w:color="auto"/>
                  </w:tcBorders>
                </w:tcPr>
                <w:p w14:paraId="36774A55" w14:textId="77777777" w:rsidR="00134AEF" w:rsidRPr="00393C26" w:rsidRDefault="00134AEF" w:rsidP="00134AEF">
                  <w:pPr>
                    <w:pStyle w:val="MDPI35textbeforelist"/>
                    <w:spacing w:beforeLines="30" w:before="72" w:afterLines="20" w:after="48" w:line="240" w:lineRule="auto"/>
                    <w:ind w:left="0" w:firstLine="0"/>
                    <w:jc w:val="center"/>
                    <w:rPr>
                      <w:rFonts w:ascii="Arial" w:hAnsi="Arial" w:cs="Arial"/>
                      <w:sz w:val="18"/>
                      <w:szCs w:val="18"/>
                    </w:rPr>
                  </w:pPr>
                  <w:r w:rsidRPr="00393C26">
                    <w:rPr>
                      <w:rFonts w:ascii="Arial" w:hAnsi="Arial" w:cs="Arial"/>
                      <w:sz w:val="18"/>
                      <w:szCs w:val="18"/>
                    </w:rPr>
                    <w:t>0.00</w:t>
                  </w:r>
                  <w:r w:rsidRPr="00393C26">
                    <w:rPr>
                      <w:rFonts w:ascii="Arial" w:eastAsiaTheme="minorEastAsia" w:hAnsi="Arial" w:cs="Arial"/>
                      <w:sz w:val="18"/>
                      <w:szCs w:val="18"/>
                      <w:vertAlign w:val="superscript"/>
                      <w:lang w:eastAsia="zh-CN"/>
                    </w:rPr>
                    <w:t xml:space="preserve"> </w:t>
                  </w:r>
                  <w:r w:rsidRPr="00393C26">
                    <w:rPr>
                      <w:rFonts w:ascii="Arial" w:hAnsi="Arial" w:cs="Arial"/>
                      <w:sz w:val="18"/>
                      <w:szCs w:val="18"/>
                    </w:rPr>
                    <w:t>–</w:t>
                  </w:r>
                  <w:r w:rsidRPr="00393C26">
                    <w:rPr>
                      <w:rFonts w:ascii="Arial" w:eastAsiaTheme="minorEastAsia" w:hAnsi="Arial" w:cs="Arial"/>
                      <w:sz w:val="18"/>
                      <w:szCs w:val="18"/>
                      <w:lang w:eastAsia="zh-CN"/>
                    </w:rPr>
                    <w:t xml:space="preserve"> </w:t>
                  </w:r>
                  <w:r w:rsidRPr="00393C26">
                    <w:rPr>
                      <w:rFonts w:ascii="Arial" w:hAnsi="Arial" w:cs="Arial"/>
                      <w:sz w:val="18"/>
                      <w:szCs w:val="18"/>
                    </w:rPr>
                    <w:t>0.04</w:t>
                  </w:r>
                </w:p>
              </w:tc>
              <w:tc>
                <w:tcPr>
                  <w:tcW w:w="1833" w:type="dxa"/>
                  <w:tcBorders>
                    <w:top w:val="single" w:sz="4" w:space="0" w:color="auto"/>
                  </w:tcBorders>
                </w:tcPr>
                <w:p w14:paraId="196B78DF" w14:textId="77777777" w:rsidR="00134AEF" w:rsidRPr="00393C26" w:rsidRDefault="00134AEF" w:rsidP="00134AEF">
                  <w:pPr>
                    <w:pStyle w:val="MDPI35textbeforelist"/>
                    <w:spacing w:beforeLines="30" w:before="72" w:afterLines="20" w:after="48" w:line="240" w:lineRule="auto"/>
                    <w:ind w:left="0" w:firstLine="0"/>
                    <w:jc w:val="center"/>
                    <w:rPr>
                      <w:rFonts w:ascii="Arial" w:hAnsi="Arial" w:cs="Arial"/>
                      <w:sz w:val="18"/>
                      <w:szCs w:val="18"/>
                    </w:rPr>
                  </w:pPr>
                  <w:r w:rsidRPr="00393C26">
                    <w:rPr>
                      <w:rFonts w:ascii="Arial" w:hAnsi="Arial" w:cs="Arial"/>
                      <w:sz w:val="18"/>
                      <w:szCs w:val="18"/>
                    </w:rPr>
                    <w:t>0.00 –</w:t>
                  </w:r>
                  <w:r w:rsidRPr="00393C26">
                    <w:rPr>
                      <w:rFonts w:ascii="Arial" w:eastAsiaTheme="minorEastAsia" w:hAnsi="Arial" w:cs="Arial"/>
                      <w:sz w:val="18"/>
                      <w:szCs w:val="18"/>
                      <w:lang w:eastAsia="zh-CN"/>
                    </w:rPr>
                    <w:t xml:space="preserve"> </w:t>
                  </w:r>
                  <w:r w:rsidRPr="00393C26">
                    <w:rPr>
                      <w:rFonts w:ascii="Arial" w:hAnsi="Arial" w:cs="Arial"/>
                      <w:sz w:val="18"/>
                      <w:szCs w:val="18"/>
                    </w:rPr>
                    <w:t>6.54×10</w:t>
                  </w:r>
                  <w:r w:rsidRPr="00393C26">
                    <w:rPr>
                      <w:rFonts w:ascii="Arial" w:hAnsi="Arial" w:cs="Arial"/>
                      <w:sz w:val="18"/>
                      <w:szCs w:val="18"/>
                      <w:vertAlign w:val="superscript"/>
                    </w:rPr>
                    <w:t>4</w:t>
                  </w:r>
                </w:p>
              </w:tc>
              <w:tc>
                <w:tcPr>
                  <w:tcW w:w="1833" w:type="dxa"/>
                  <w:tcBorders>
                    <w:top w:val="single" w:sz="4" w:space="0" w:color="auto"/>
                  </w:tcBorders>
                </w:tcPr>
                <w:p w14:paraId="4B08BC42" w14:textId="77777777" w:rsidR="00134AEF" w:rsidRPr="00393C26" w:rsidRDefault="00134AEF" w:rsidP="00134AEF">
                  <w:pPr>
                    <w:pStyle w:val="MDPI35textbeforelist"/>
                    <w:spacing w:beforeLines="30" w:before="72" w:afterLines="20" w:after="48" w:line="240" w:lineRule="auto"/>
                    <w:ind w:left="0" w:firstLine="0"/>
                    <w:jc w:val="center"/>
                    <w:rPr>
                      <w:rFonts w:ascii="Arial" w:hAnsi="Arial" w:cs="Arial"/>
                      <w:sz w:val="18"/>
                      <w:szCs w:val="18"/>
                    </w:rPr>
                  </w:pPr>
                  <w:r w:rsidRPr="00393C26">
                    <w:rPr>
                      <w:rFonts w:ascii="Arial" w:hAnsi="Arial" w:cs="Arial"/>
                      <w:sz w:val="18"/>
                      <w:szCs w:val="18"/>
                    </w:rPr>
                    <w:t>0.00 – 2.79×10</w:t>
                  </w:r>
                  <w:r w:rsidRPr="00393C26">
                    <w:rPr>
                      <w:rFonts w:ascii="Arial" w:hAnsi="Arial" w:cs="Arial"/>
                      <w:sz w:val="18"/>
                      <w:szCs w:val="18"/>
                      <w:vertAlign w:val="superscript"/>
                    </w:rPr>
                    <w:t>15</w:t>
                  </w:r>
                </w:p>
              </w:tc>
            </w:tr>
          </w:tbl>
          <w:p w14:paraId="66C5C44D" w14:textId="75066F08" w:rsidR="00B35B56" w:rsidRDefault="00134AEF" w:rsidP="00E41C70">
            <w:pPr>
              <w:widowControl w:val="0"/>
              <w:autoSpaceDE w:val="0"/>
              <w:autoSpaceDN w:val="0"/>
              <w:adjustRightInd w:val="0"/>
              <w:snapToGrid w:val="0"/>
              <w:spacing w:beforeLines="50" w:before="120" w:afterLines="50" w:after="120"/>
              <w:ind w:firstLineChars="200" w:firstLine="360"/>
              <w:rPr>
                <w:rFonts w:ascii="Arial" w:eastAsia="宋体" w:hAnsi="Arial" w:cs="Arial"/>
                <w:color w:val="000000" w:themeColor="text1"/>
                <w:sz w:val="18"/>
                <w:szCs w:val="18"/>
                <w:lang w:val="en-US" w:eastAsia="zh-CN"/>
              </w:rPr>
            </w:pPr>
            <w:r w:rsidRPr="00393C26">
              <w:rPr>
                <w:rFonts w:ascii="Arial" w:eastAsia="宋体" w:hAnsi="Arial" w:cs="Arial"/>
                <w:color w:val="000000" w:themeColor="text1"/>
                <w:sz w:val="18"/>
                <w:szCs w:val="18"/>
                <w:lang w:val="en-US" w:eastAsia="zh-CN"/>
              </w:rPr>
              <w:t>Regarding the comparison of LD</w:t>
            </w:r>
            <w:r w:rsidRPr="00393C26">
              <w:rPr>
                <w:rFonts w:ascii="Arial" w:eastAsia="宋体" w:hAnsi="Arial" w:cs="Arial"/>
                <w:color w:val="000000" w:themeColor="text1"/>
                <w:sz w:val="18"/>
                <w:szCs w:val="18"/>
                <w:vertAlign w:val="subscript"/>
                <w:lang w:val="en-US" w:eastAsia="zh-CN"/>
              </w:rPr>
              <w:t>99</w:t>
            </w:r>
            <w:r w:rsidRPr="00393C26">
              <w:rPr>
                <w:rFonts w:ascii="Arial" w:eastAsia="宋体" w:hAnsi="Arial" w:cs="Arial"/>
                <w:color w:val="000000" w:themeColor="text1"/>
                <w:sz w:val="18"/>
                <w:szCs w:val="18"/>
                <w:lang w:val="en-US" w:eastAsia="zh-CN"/>
              </w:rPr>
              <w:t>, 0-d</w:t>
            </w:r>
            <w:r w:rsidR="00C65D9C" w:rsidRPr="00393C26">
              <w:rPr>
                <w:rFonts w:ascii="Arial" w:eastAsia="宋体" w:hAnsi="Arial" w:cs="Arial"/>
                <w:color w:val="000000" w:themeColor="text1"/>
                <w:sz w:val="18"/>
                <w:szCs w:val="18"/>
                <w:lang w:val="en-US" w:eastAsia="zh-CN"/>
              </w:rPr>
              <w:t>ay</w:t>
            </w:r>
            <w:r w:rsidRPr="00393C26">
              <w:rPr>
                <w:rFonts w:ascii="Arial" w:eastAsia="宋体" w:hAnsi="Arial" w:cs="Arial"/>
                <w:color w:val="000000" w:themeColor="text1"/>
                <w:sz w:val="18"/>
                <w:szCs w:val="18"/>
                <w:lang w:val="en-US" w:eastAsia="zh-CN"/>
              </w:rPr>
              <w:t>-old and 6-d</w:t>
            </w:r>
            <w:r w:rsidR="00C25866" w:rsidRPr="00393C26">
              <w:rPr>
                <w:rFonts w:ascii="Arial" w:eastAsia="宋体" w:hAnsi="Arial" w:cs="Arial"/>
                <w:color w:val="000000" w:themeColor="text1"/>
                <w:sz w:val="18"/>
                <w:szCs w:val="18"/>
                <w:lang w:val="en-US" w:eastAsia="zh-CN"/>
              </w:rPr>
              <w:t>ay</w:t>
            </w:r>
            <w:r w:rsidRPr="00393C26">
              <w:rPr>
                <w:rFonts w:ascii="Arial" w:eastAsia="宋体" w:hAnsi="Arial" w:cs="Arial"/>
                <w:color w:val="000000" w:themeColor="text1"/>
                <w:sz w:val="18"/>
                <w:szCs w:val="18"/>
                <w:lang w:val="en-US" w:eastAsia="zh-CN"/>
              </w:rPr>
              <w:t>-old eggs obtained similar values, significantly larger than those for 2-d</w:t>
            </w:r>
            <w:r w:rsidR="00BE2B27" w:rsidRPr="00393C26">
              <w:rPr>
                <w:rFonts w:ascii="Arial" w:eastAsia="宋体" w:hAnsi="Arial" w:cs="Arial"/>
                <w:color w:val="000000" w:themeColor="text1"/>
                <w:sz w:val="18"/>
                <w:szCs w:val="18"/>
                <w:lang w:val="en-US" w:eastAsia="zh-CN"/>
              </w:rPr>
              <w:t>ay</w:t>
            </w:r>
            <w:r w:rsidRPr="00393C26">
              <w:rPr>
                <w:rFonts w:ascii="Arial" w:eastAsia="宋体" w:hAnsi="Arial" w:cs="Arial"/>
                <w:color w:val="000000" w:themeColor="text1"/>
                <w:sz w:val="18"/>
                <w:szCs w:val="18"/>
                <w:lang w:val="en-US" w:eastAsia="zh-CN"/>
              </w:rPr>
              <w:t>-old and 4-d</w:t>
            </w:r>
            <w:r w:rsidR="00BE2B27" w:rsidRPr="00393C26">
              <w:rPr>
                <w:rFonts w:ascii="Arial" w:eastAsia="宋体" w:hAnsi="Arial" w:cs="Arial"/>
                <w:color w:val="000000" w:themeColor="text1"/>
                <w:sz w:val="18"/>
                <w:szCs w:val="18"/>
                <w:lang w:val="en-US" w:eastAsia="zh-CN"/>
              </w:rPr>
              <w:t>ay</w:t>
            </w:r>
            <w:r w:rsidRPr="00393C26">
              <w:rPr>
                <w:rFonts w:ascii="Arial" w:eastAsia="宋体" w:hAnsi="Arial" w:cs="Arial"/>
                <w:color w:val="000000" w:themeColor="text1"/>
                <w:sz w:val="18"/>
                <w:szCs w:val="18"/>
                <w:lang w:val="en-US" w:eastAsia="zh-CN"/>
              </w:rPr>
              <w:t>-old eggs, resulting in a stronger radiotolerance. However, there was no significant difference in LD</w:t>
            </w:r>
            <w:r w:rsidRPr="00393C26">
              <w:rPr>
                <w:rFonts w:ascii="Arial" w:eastAsia="宋体" w:hAnsi="Arial" w:cs="Arial"/>
                <w:color w:val="000000" w:themeColor="text1"/>
                <w:sz w:val="18"/>
                <w:szCs w:val="18"/>
                <w:vertAlign w:val="subscript"/>
                <w:lang w:val="en-US" w:eastAsia="zh-CN"/>
              </w:rPr>
              <w:t>99.9968</w:t>
            </w:r>
            <w:r w:rsidRPr="00393C26">
              <w:rPr>
                <w:rFonts w:ascii="Arial" w:eastAsia="宋体" w:hAnsi="Arial" w:cs="Arial"/>
                <w:color w:val="000000" w:themeColor="text1"/>
                <w:sz w:val="18"/>
                <w:szCs w:val="18"/>
                <w:lang w:val="en-US" w:eastAsia="zh-CN"/>
              </w:rPr>
              <w:t>, even though it is an extrapolated value, illustrating that no radiotolerance difference exists in all the eggs.</w:t>
            </w:r>
          </w:p>
          <w:p w14:paraId="0A1650D1" w14:textId="77777777" w:rsidR="00393C26" w:rsidRPr="00393C26" w:rsidRDefault="00393C26" w:rsidP="00E41C70">
            <w:pPr>
              <w:widowControl w:val="0"/>
              <w:autoSpaceDE w:val="0"/>
              <w:autoSpaceDN w:val="0"/>
              <w:adjustRightInd w:val="0"/>
              <w:snapToGrid w:val="0"/>
              <w:spacing w:beforeLines="50" w:before="120" w:afterLines="50" w:after="120"/>
              <w:ind w:firstLineChars="200" w:firstLine="360"/>
              <w:rPr>
                <w:rFonts w:ascii="Arial" w:eastAsia="宋体" w:hAnsi="Arial" w:cs="Arial"/>
                <w:color w:val="000000" w:themeColor="text1"/>
                <w:sz w:val="18"/>
                <w:szCs w:val="18"/>
                <w:lang w:val="en-US" w:eastAsia="zh-CN"/>
              </w:rPr>
            </w:pPr>
          </w:p>
          <w:p w14:paraId="419BADC8" w14:textId="77777777" w:rsidR="00594A4E" w:rsidRPr="00393C26" w:rsidRDefault="00594A4E" w:rsidP="00E41C70">
            <w:pPr>
              <w:widowControl w:val="0"/>
              <w:autoSpaceDE w:val="0"/>
              <w:autoSpaceDN w:val="0"/>
              <w:adjustRightInd w:val="0"/>
              <w:snapToGrid w:val="0"/>
              <w:spacing w:beforeLines="50" w:before="120"/>
              <w:jc w:val="left"/>
              <w:rPr>
                <w:rFonts w:ascii="Arial" w:eastAsia="宋体" w:hAnsi="Arial" w:cs="Arial"/>
                <w:color w:val="000000" w:themeColor="text1"/>
                <w:sz w:val="20"/>
                <w:szCs w:val="20"/>
                <w:lang w:val="en-US" w:eastAsia="zh-CN"/>
              </w:rPr>
            </w:pPr>
            <w:r w:rsidRPr="00393C26">
              <w:rPr>
                <w:rFonts w:ascii="Arial" w:eastAsia="宋体" w:hAnsi="Arial" w:cs="Arial"/>
                <w:b/>
                <w:bCs/>
                <w:color w:val="000000" w:themeColor="text1"/>
                <w:sz w:val="20"/>
                <w:szCs w:val="20"/>
                <w:lang w:val="en-US" w:eastAsia="zh-CN"/>
              </w:rPr>
              <w:t>Comprehensive comparing of radiotolerance</w:t>
            </w:r>
          </w:p>
          <w:p w14:paraId="0C66A25C" w14:textId="7CDA3CC7" w:rsidR="00594A4E" w:rsidRPr="00393C26" w:rsidRDefault="00594A4E" w:rsidP="00E41C70">
            <w:pPr>
              <w:widowControl w:val="0"/>
              <w:autoSpaceDE w:val="0"/>
              <w:autoSpaceDN w:val="0"/>
              <w:adjustRightInd w:val="0"/>
              <w:snapToGrid w:val="0"/>
              <w:spacing w:beforeLines="50" w:before="120" w:afterLines="50" w:after="120"/>
              <w:rPr>
                <w:rFonts w:ascii="Arial" w:eastAsia="宋体" w:hAnsi="Arial" w:cs="Arial"/>
                <w:color w:val="000000" w:themeColor="text1"/>
                <w:sz w:val="18"/>
                <w:szCs w:val="18"/>
                <w:lang w:val="en-US" w:eastAsia="zh-CN"/>
              </w:rPr>
            </w:pPr>
            <w:r w:rsidRPr="00393C26">
              <w:rPr>
                <w:rFonts w:ascii="Arial" w:eastAsia="宋体" w:hAnsi="Arial" w:cs="Arial"/>
                <w:color w:val="000000" w:themeColor="text1"/>
                <w:sz w:val="18"/>
                <w:szCs w:val="18"/>
                <w:lang w:val="en-US" w:eastAsia="zh-CN"/>
              </w:rPr>
              <w:t xml:space="preserve">To elucidate the irregular sequence of radiotolerance and provide insights into the radiotolerance of </w:t>
            </w:r>
            <w:r w:rsidRPr="00393C26">
              <w:rPr>
                <w:rFonts w:ascii="Arial" w:eastAsia="宋体" w:hAnsi="Arial" w:cs="Arial"/>
                <w:i/>
                <w:iCs/>
                <w:color w:val="000000" w:themeColor="text1"/>
                <w:sz w:val="18"/>
                <w:szCs w:val="18"/>
                <w:lang w:val="en-US" w:eastAsia="zh-CN"/>
              </w:rPr>
              <w:t xml:space="preserve">P. </w:t>
            </w:r>
            <w:proofErr w:type="spellStart"/>
            <w:r w:rsidRPr="00393C26">
              <w:rPr>
                <w:rFonts w:ascii="Arial" w:eastAsia="宋体" w:hAnsi="Arial" w:cs="Arial"/>
                <w:i/>
                <w:iCs/>
                <w:color w:val="000000" w:themeColor="text1"/>
                <w:sz w:val="18"/>
                <w:szCs w:val="18"/>
                <w:lang w:val="en-US" w:eastAsia="zh-CN"/>
              </w:rPr>
              <w:t>marginatus</w:t>
            </w:r>
            <w:proofErr w:type="spellEnd"/>
            <w:r w:rsidRPr="00393C26">
              <w:rPr>
                <w:rFonts w:ascii="Arial" w:eastAsia="宋体" w:hAnsi="Arial" w:cs="Arial"/>
                <w:color w:val="000000" w:themeColor="text1"/>
                <w:sz w:val="18"/>
                <w:szCs w:val="18"/>
                <w:lang w:val="en-US" w:eastAsia="zh-CN"/>
              </w:rPr>
              <w:t xml:space="preserve"> eggs, all the raw mortality, expected dose-mortality curves, and dose-probit lines are shown in Figure 1 and 2. The 0-d</w:t>
            </w:r>
            <w:r w:rsidR="00C65D9C" w:rsidRPr="00393C26">
              <w:rPr>
                <w:rFonts w:ascii="Arial" w:eastAsia="宋体" w:hAnsi="Arial" w:cs="Arial"/>
                <w:color w:val="000000" w:themeColor="text1"/>
                <w:sz w:val="18"/>
                <w:szCs w:val="18"/>
                <w:lang w:val="en-US" w:eastAsia="zh-CN"/>
              </w:rPr>
              <w:t>ay</w:t>
            </w:r>
            <w:r w:rsidRPr="00393C26">
              <w:rPr>
                <w:rFonts w:ascii="Arial" w:eastAsia="宋体" w:hAnsi="Arial" w:cs="Arial"/>
                <w:color w:val="000000" w:themeColor="text1"/>
                <w:sz w:val="18"/>
                <w:szCs w:val="18"/>
                <w:lang w:val="en-US" w:eastAsia="zh-CN"/>
              </w:rPr>
              <w:t>-old eggs displayed notably lower mortality compared to the 6-d</w:t>
            </w:r>
            <w:r w:rsidR="00C25866" w:rsidRPr="00393C26">
              <w:rPr>
                <w:rFonts w:ascii="Arial" w:eastAsia="宋体" w:hAnsi="Arial" w:cs="Arial"/>
                <w:color w:val="000000" w:themeColor="text1"/>
                <w:sz w:val="18"/>
                <w:szCs w:val="18"/>
                <w:lang w:val="en-US" w:eastAsia="zh-CN"/>
              </w:rPr>
              <w:t>ay</w:t>
            </w:r>
            <w:r w:rsidRPr="00393C26">
              <w:rPr>
                <w:rFonts w:ascii="Arial" w:eastAsia="宋体" w:hAnsi="Arial" w:cs="Arial"/>
                <w:color w:val="000000" w:themeColor="text1"/>
                <w:sz w:val="18"/>
                <w:szCs w:val="18"/>
                <w:lang w:val="en-US" w:eastAsia="zh-CN"/>
              </w:rPr>
              <w:t>-old eggs, followed by 2- and 4-d</w:t>
            </w:r>
            <w:r w:rsidR="00BE2B27" w:rsidRPr="00393C26">
              <w:rPr>
                <w:rFonts w:ascii="Arial" w:eastAsia="宋体" w:hAnsi="Arial" w:cs="Arial"/>
                <w:color w:val="000000" w:themeColor="text1"/>
                <w:sz w:val="18"/>
                <w:szCs w:val="18"/>
                <w:lang w:val="en-US" w:eastAsia="zh-CN"/>
              </w:rPr>
              <w:t>ay</w:t>
            </w:r>
            <w:r w:rsidRPr="00393C26">
              <w:rPr>
                <w:rFonts w:ascii="Arial" w:eastAsia="宋体" w:hAnsi="Arial" w:cs="Arial"/>
                <w:color w:val="000000" w:themeColor="text1"/>
                <w:sz w:val="18"/>
                <w:szCs w:val="18"/>
                <w:lang w:val="en-US" w:eastAsia="zh-CN"/>
              </w:rPr>
              <w:t>-old eggs, indicating a higher resistance level than the produced eggs. Consequently, the 0-d</w:t>
            </w:r>
            <w:r w:rsidR="00C65D9C" w:rsidRPr="00393C26">
              <w:rPr>
                <w:rFonts w:ascii="Arial" w:eastAsia="宋体" w:hAnsi="Arial" w:cs="Arial"/>
                <w:color w:val="000000" w:themeColor="text1"/>
                <w:sz w:val="18"/>
                <w:szCs w:val="18"/>
                <w:lang w:val="en-US" w:eastAsia="zh-CN"/>
              </w:rPr>
              <w:t>ay</w:t>
            </w:r>
            <w:r w:rsidRPr="00393C26">
              <w:rPr>
                <w:rFonts w:ascii="Arial" w:eastAsia="宋体" w:hAnsi="Arial" w:cs="Arial"/>
                <w:color w:val="000000" w:themeColor="text1"/>
                <w:sz w:val="18"/>
                <w:szCs w:val="18"/>
                <w:lang w:val="en-US" w:eastAsia="zh-CN"/>
              </w:rPr>
              <w:t>-old eggs exhibited significant lower mortality when subjected to ANOVA (Table 2) and significant radiotolerance in the LDR test at LD</w:t>
            </w:r>
            <w:r w:rsidRPr="00393C26">
              <w:rPr>
                <w:rFonts w:ascii="Arial" w:eastAsia="宋体" w:hAnsi="Arial" w:cs="Arial"/>
                <w:color w:val="000000" w:themeColor="text1"/>
                <w:sz w:val="18"/>
                <w:szCs w:val="18"/>
                <w:vertAlign w:val="subscript"/>
                <w:lang w:val="en-US" w:eastAsia="zh-CN"/>
              </w:rPr>
              <w:t>90</w:t>
            </w:r>
            <w:r w:rsidRPr="00393C26">
              <w:rPr>
                <w:rFonts w:ascii="Arial" w:eastAsia="宋体" w:hAnsi="Arial" w:cs="Arial"/>
                <w:color w:val="000000" w:themeColor="text1"/>
                <w:sz w:val="18"/>
                <w:szCs w:val="18"/>
                <w:lang w:val="en-US" w:eastAsia="zh-CN"/>
              </w:rPr>
              <w:t xml:space="preserve"> (Table 3 </w:t>
            </w:r>
            <w:r w:rsidRPr="00393C26">
              <w:rPr>
                <w:rFonts w:ascii="Arial" w:eastAsia="宋体" w:hAnsi="Arial" w:cs="Arial"/>
                <w:color w:val="000000" w:themeColor="text1"/>
                <w:sz w:val="18"/>
                <w:szCs w:val="18"/>
                <w:lang w:val="en-US" w:eastAsia="zh-CN"/>
              </w:rPr>
              <w:lastRenderedPageBreak/>
              <w:t xml:space="preserve">and 4). This observation could potentially be attributed to the lack of 100% mortality data and the observed lower mortality at the lower doses of 15 and 30 </w:t>
            </w:r>
            <w:proofErr w:type="spellStart"/>
            <w:r w:rsidRPr="00393C26">
              <w:rPr>
                <w:rFonts w:ascii="Arial" w:eastAsia="宋体" w:hAnsi="Arial" w:cs="Arial"/>
                <w:color w:val="000000" w:themeColor="text1"/>
                <w:sz w:val="18"/>
                <w:szCs w:val="18"/>
                <w:lang w:val="en-US" w:eastAsia="zh-CN"/>
              </w:rPr>
              <w:t>Gy</w:t>
            </w:r>
            <w:proofErr w:type="spellEnd"/>
            <w:r w:rsidRPr="00393C26">
              <w:rPr>
                <w:rFonts w:ascii="Arial" w:eastAsia="宋体" w:hAnsi="Arial" w:cs="Arial"/>
                <w:color w:val="000000" w:themeColor="text1"/>
                <w:sz w:val="18"/>
                <w:szCs w:val="18"/>
                <w:lang w:val="en-US" w:eastAsia="zh-CN"/>
              </w:rPr>
              <w:t xml:space="preserve"> for the 0-d</w:t>
            </w:r>
            <w:r w:rsidR="00C65D9C" w:rsidRPr="00393C26">
              <w:rPr>
                <w:rFonts w:ascii="Arial" w:eastAsia="宋体" w:hAnsi="Arial" w:cs="Arial"/>
                <w:color w:val="000000" w:themeColor="text1"/>
                <w:sz w:val="18"/>
                <w:szCs w:val="18"/>
                <w:lang w:val="en-US" w:eastAsia="zh-CN"/>
              </w:rPr>
              <w:t>ay</w:t>
            </w:r>
            <w:r w:rsidRPr="00393C26">
              <w:rPr>
                <w:rFonts w:ascii="Arial" w:eastAsia="宋体" w:hAnsi="Arial" w:cs="Arial"/>
                <w:color w:val="000000" w:themeColor="text1"/>
                <w:sz w:val="18"/>
                <w:szCs w:val="18"/>
                <w:lang w:val="en-US" w:eastAsia="zh-CN"/>
              </w:rPr>
              <w:t xml:space="preserve"> and 6-d</w:t>
            </w:r>
            <w:r w:rsidR="00C65D9C" w:rsidRPr="00393C26">
              <w:rPr>
                <w:rFonts w:ascii="Arial" w:eastAsia="宋体" w:hAnsi="Arial" w:cs="Arial"/>
                <w:color w:val="000000" w:themeColor="text1"/>
                <w:sz w:val="18"/>
                <w:szCs w:val="18"/>
                <w:lang w:val="en-US" w:eastAsia="zh-CN"/>
              </w:rPr>
              <w:t>ay</w:t>
            </w:r>
            <w:r w:rsidRPr="00393C26">
              <w:rPr>
                <w:rFonts w:ascii="Arial" w:eastAsia="宋体" w:hAnsi="Arial" w:cs="Arial"/>
                <w:color w:val="000000" w:themeColor="text1"/>
                <w:sz w:val="18"/>
                <w:szCs w:val="18"/>
                <w:lang w:val="en-US" w:eastAsia="zh-CN"/>
              </w:rPr>
              <w:t>-old eggs, as illustrated in Figure 1.</w:t>
            </w:r>
          </w:p>
          <w:p w14:paraId="061ADB42" w14:textId="551E1550" w:rsidR="00B35B56" w:rsidRPr="00393C26" w:rsidRDefault="00824147" w:rsidP="00824147">
            <w:pPr>
              <w:widowControl w:val="0"/>
              <w:autoSpaceDE w:val="0"/>
              <w:autoSpaceDN w:val="0"/>
              <w:adjustRightInd w:val="0"/>
              <w:snapToGrid w:val="0"/>
              <w:spacing w:beforeLines="50" w:before="120" w:line="300" w:lineRule="auto"/>
              <w:jc w:val="center"/>
              <w:rPr>
                <w:rFonts w:ascii="Arial" w:eastAsia="宋体" w:hAnsi="Arial" w:cs="Arial"/>
                <w:color w:val="000000" w:themeColor="text1"/>
                <w:sz w:val="18"/>
                <w:szCs w:val="18"/>
                <w:lang w:val="en-US" w:eastAsia="zh-CN"/>
              </w:rPr>
            </w:pPr>
            <w:r w:rsidRPr="00393C26">
              <w:rPr>
                <w:noProof/>
                <w:sz w:val="18"/>
                <w:szCs w:val="18"/>
              </w:rPr>
              <w:drawing>
                <wp:inline distT="0" distB="0" distL="0" distR="0" wp14:anchorId="4CB6B2AF" wp14:editId="2890ABCA">
                  <wp:extent cx="4819650" cy="4079712"/>
                  <wp:effectExtent l="0" t="0" r="0" b="0"/>
                  <wp:docPr id="164219919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882068" cy="4132547"/>
                          </a:xfrm>
                          <a:prstGeom prst="rect">
                            <a:avLst/>
                          </a:prstGeom>
                          <a:noFill/>
                          <a:ln>
                            <a:noFill/>
                          </a:ln>
                        </pic:spPr>
                      </pic:pic>
                    </a:graphicData>
                  </a:graphic>
                </wp:inline>
              </w:drawing>
            </w:r>
          </w:p>
          <w:p w14:paraId="434E618E" w14:textId="2D3A5DB9" w:rsidR="00594A4E" w:rsidRPr="00393C26" w:rsidRDefault="00594A4E" w:rsidP="00E41C70">
            <w:pPr>
              <w:widowControl w:val="0"/>
              <w:autoSpaceDE w:val="0"/>
              <w:autoSpaceDN w:val="0"/>
              <w:adjustRightInd w:val="0"/>
              <w:snapToGrid w:val="0"/>
              <w:spacing w:beforeLines="30" w:before="72"/>
              <w:ind w:left="810" w:hangingChars="450" w:hanging="810"/>
              <w:jc w:val="left"/>
              <w:rPr>
                <w:rFonts w:ascii="Arial" w:eastAsia="宋体" w:hAnsi="Arial" w:cs="Arial"/>
                <w:color w:val="000000" w:themeColor="text1"/>
                <w:sz w:val="18"/>
                <w:szCs w:val="18"/>
                <w:lang w:val="en-US" w:eastAsia="zh-CN"/>
              </w:rPr>
            </w:pPr>
            <w:r w:rsidRPr="00393C26">
              <w:rPr>
                <w:rFonts w:ascii="Arial" w:eastAsia="宋体" w:hAnsi="Arial" w:cs="Arial"/>
                <w:color w:val="000000" w:themeColor="text1"/>
                <w:sz w:val="18"/>
                <w:szCs w:val="18"/>
                <w:lang w:val="en-US" w:eastAsia="zh-CN"/>
              </w:rPr>
              <w:t>Figure 1. Probit model expected dose-percent mortality curves for 0-, 2-, 4-, and 6-d</w:t>
            </w:r>
            <w:r w:rsidR="00BE2B27" w:rsidRPr="00393C26">
              <w:rPr>
                <w:rFonts w:ascii="Arial" w:eastAsia="宋体" w:hAnsi="Arial" w:cs="Arial"/>
                <w:color w:val="000000" w:themeColor="text1"/>
                <w:sz w:val="18"/>
                <w:szCs w:val="18"/>
                <w:lang w:val="en-US" w:eastAsia="zh-CN"/>
              </w:rPr>
              <w:t>ay</w:t>
            </w:r>
            <w:r w:rsidRPr="00393C26">
              <w:rPr>
                <w:rFonts w:ascii="Arial" w:eastAsia="宋体" w:hAnsi="Arial" w:cs="Arial"/>
                <w:color w:val="000000" w:themeColor="text1"/>
                <w:sz w:val="18"/>
                <w:szCs w:val="18"/>
                <w:lang w:val="en-US" w:eastAsia="zh-CN"/>
              </w:rPr>
              <w:t xml:space="preserve">-old eggs of </w:t>
            </w:r>
            <w:proofErr w:type="spellStart"/>
            <w:r w:rsidRPr="00393C26">
              <w:rPr>
                <w:rFonts w:ascii="Arial" w:eastAsia="宋体" w:hAnsi="Arial" w:cs="Arial"/>
                <w:i/>
                <w:iCs/>
                <w:color w:val="000000" w:themeColor="text1"/>
                <w:sz w:val="18"/>
                <w:szCs w:val="18"/>
                <w:lang w:val="en-US" w:eastAsia="zh-CN"/>
              </w:rPr>
              <w:t>Paracoccus</w:t>
            </w:r>
            <w:proofErr w:type="spellEnd"/>
            <w:r w:rsidRPr="00393C26">
              <w:rPr>
                <w:rFonts w:ascii="Arial" w:eastAsia="宋体" w:hAnsi="Arial" w:cs="Arial"/>
                <w:color w:val="000000" w:themeColor="text1"/>
                <w:sz w:val="18"/>
                <w:szCs w:val="18"/>
                <w:lang w:val="en-US" w:eastAsia="zh-CN"/>
              </w:rPr>
              <w:t xml:space="preserve"> </w:t>
            </w:r>
            <w:proofErr w:type="spellStart"/>
            <w:r w:rsidRPr="00393C26">
              <w:rPr>
                <w:rFonts w:ascii="Arial" w:eastAsia="宋体" w:hAnsi="Arial" w:cs="Arial"/>
                <w:i/>
                <w:iCs/>
                <w:color w:val="000000" w:themeColor="text1"/>
                <w:sz w:val="18"/>
                <w:szCs w:val="18"/>
                <w:lang w:val="en-US" w:eastAsia="zh-CN"/>
              </w:rPr>
              <w:t>marginatus</w:t>
            </w:r>
            <w:proofErr w:type="spellEnd"/>
            <w:r w:rsidRPr="00393C26">
              <w:rPr>
                <w:rFonts w:ascii="Arial" w:eastAsia="宋体" w:hAnsi="Arial" w:cs="Arial"/>
                <w:color w:val="000000" w:themeColor="text1"/>
                <w:sz w:val="18"/>
                <w:szCs w:val="18"/>
                <w:lang w:val="en-US" w:eastAsia="zh-CN"/>
              </w:rPr>
              <w:t xml:space="preserve"> irradiated at dose of 15–105 </w:t>
            </w:r>
            <w:proofErr w:type="spellStart"/>
            <w:r w:rsidRPr="00393C26">
              <w:rPr>
                <w:rFonts w:ascii="Arial" w:eastAsia="宋体" w:hAnsi="Arial" w:cs="Arial"/>
                <w:color w:val="000000" w:themeColor="text1"/>
                <w:sz w:val="18"/>
                <w:szCs w:val="18"/>
                <w:lang w:val="en-US" w:eastAsia="zh-CN"/>
              </w:rPr>
              <w:t>Gy</w:t>
            </w:r>
            <w:proofErr w:type="spellEnd"/>
            <w:r w:rsidRPr="00393C26">
              <w:rPr>
                <w:rFonts w:ascii="Arial" w:eastAsia="宋体" w:hAnsi="Arial" w:cs="Arial"/>
                <w:color w:val="000000" w:themeColor="text1"/>
                <w:sz w:val="18"/>
                <w:szCs w:val="18"/>
                <w:lang w:val="en-US" w:eastAsia="zh-CN"/>
              </w:rPr>
              <w:t xml:space="preserve"> with intervals of 15 </w:t>
            </w:r>
            <w:proofErr w:type="spellStart"/>
            <w:r w:rsidRPr="00393C26">
              <w:rPr>
                <w:rFonts w:ascii="Arial" w:eastAsia="宋体" w:hAnsi="Arial" w:cs="Arial"/>
                <w:color w:val="000000" w:themeColor="text1"/>
                <w:sz w:val="18"/>
                <w:szCs w:val="18"/>
                <w:lang w:val="en-US" w:eastAsia="zh-CN"/>
              </w:rPr>
              <w:t>Gy</w:t>
            </w:r>
            <w:proofErr w:type="spellEnd"/>
            <w:r w:rsidRPr="00393C26">
              <w:rPr>
                <w:rFonts w:ascii="Arial" w:eastAsia="宋体" w:hAnsi="Arial" w:cs="Arial"/>
                <w:color w:val="000000" w:themeColor="text1"/>
                <w:sz w:val="18"/>
                <w:szCs w:val="18"/>
                <w:lang w:val="en-US" w:eastAsia="zh-CN"/>
              </w:rPr>
              <w:t>.</w:t>
            </w:r>
          </w:p>
          <w:p w14:paraId="3431494E" w14:textId="1A7ACB4B" w:rsidR="00594A4E" w:rsidRPr="00393C26" w:rsidRDefault="00594A4E" w:rsidP="00824147">
            <w:pPr>
              <w:widowControl w:val="0"/>
              <w:autoSpaceDE w:val="0"/>
              <w:autoSpaceDN w:val="0"/>
              <w:adjustRightInd w:val="0"/>
              <w:snapToGrid w:val="0"/>
              <w:spacing w:beforeLines="50" w:before="120" w:line="300" w:lineRule="auto"/>
              <w:jc w:val="center"/>
              <w:rPr>
                <w:rFonts w:ascii="Arial" w:eastAsia="宋体" w:hAnsi="Arial" w:cs="Arial"/>
                <w:color w:val="000000" w:themeColor="text1"/>
                <w:sz w:val="18"/>
                <w:szCs w:val="18"/>
                <w:lang w:val="en-US" w:eastAsia="zh-CN"/>
              </w:rPr>
            </w:pPr>
            <w:r w:rsidRPr="00393C26">
              <w:rPr>
                <w:noProof/>
                <w:sz w:val="18"/>
                <w:szCs w:val="18"/>
              </w:rPr>
              <w:drawing>
                <wp:inline distT="0" distB="0" distL="0" distR="0" wp14:anchorId="73D5C0A7" wp14:editId="3F86A4A6">
                  <wp:extent cx="4812854" cy="2787650"/>
                  <wp:effectExtent l="19050" t="19050" r="26035" b="12700"/>
                  <wp:docPr id="138411827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4118278" name="图片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4874061" cy="2823102"/>
                          </a:xfrm>
                          <a:prstGeom prst="rect">
                            <a:avLst/>
                          </a:prstGeom>
                          <a:noFill/>
                          <a:ln w="6350">
                            <a:solidFill>
                              <a:schemeClr val="bg1">
                                <a:lumMod val="85000"/>
                              </a:schemeClr>
                            </a:solidFill>
                          </a:ln>
                        </pic:spPr>
                      </pic:pic>
                    </a:graphicData>
                  </a:graphic>
                </wp:inline>
              </w:drawing>
            </w:r>
          </w:p>
          <w:p w14:paraId="6A7315A4" w14:textId="76D60808" w:rsidR="00594A4E" w:rsidRPr="00393C26" w:rsidRDefault="00594A4E" w:rsidP="00E41C70">
            <w:pPr>
              <w:widowControl w:val="0"/>
              <w:autoSpaceDE w:val="0"/>
              <w:autoSpaceDN w:val="0"/>
              <w:adjustRightInd w:val="0"/>
              <w:snapToGrid w:val="0"/>
              <w:spacing w:beforeLines="30" w:before="72" w:afterLines="50" w:after="120"/>
              <w:ind w:left="810" w:hangingChars="450" w:hanging="810"/>
              <w:jc w:val="left"/>
              <w:rPr>
                <w:rFonts w:ascii="Arial" w:eastAsia="宋体" w:hAnsi="Arial" w:cs="Arial"/>
                <w:color w:val="000000" w:themeColor="text1"/>
                <w:sz w:val="18"/>
                <w:szCs w:val="18"/>
                <w:lang w:val="en-US" w:eastAsia="zh-CN"/>
              </w:rPr>
            </w:pPr>
            <w:r w:rsidRPr="00393C26">
              <w:rPr>
                <w:rFonts w:ascii="Arial" w:eastAsia="宋体" w:hAnsi="Arial" w:cs="Arial"/>
                <w:color w:val="000000" w:themeColor="text1"/>
                <w:sz w:val="18"/>
                <w:szCs w:val="18"/>
                <w:lang w:val="en-US" w:eastAsia="zh-CN"/>
              </w:rPr>
              <w:t>Figure 2. Probit model expected dose-probit lines for 0-, 2-, 4-, and 6-d</w:t>
            </w:r>
            <w:r w:rsidR="00BE2B27" w:rsidRPr="00393C26">
              <w:rPr>
                <w:rFonts w:ascii="Arial" w:eastAsia="宋体" w:hAnsi="Arial" w:cs="Arial"/>
                <w:color w:val="000000" w:themeColor="text1"/>
                <w:sz w:val="18"/>
                <w:szCs w:val="18"/>
                <w:lang w:val="en-US" w:eastAsia="zh-CN"/>
              </w:rPr>
              <w:t>ay</w:t>
            </w:r>
            <w:r w:rsidRPr="00393C26">
              <w:rPr>
                <w:rFonts w:ascii="Arial" w:eastAsia="宋体" w:hAnsi="Arial" w:cs="Arial"/>
                <w:color w:val="000000" w:themeColor="text1"/>
                <w:sz w:val="18"/>
                <w:szCs w:val="18"/>
                <w:lang w:val="en-US" w:eastAsia="zh-CN"/>
              </w:rPr>
              <w:t xml:space="preserve">-old eggs of </w:t>
            </w:r>
            <w:proofErr w:type="spellStart"/>
            <w:r w:rsidRPr="00393C26">
              <w:rPr>
                <w:rFonts w:ascii="Arial" w:eastAsia="宋体" w:hAnsi="Arial" w:cs="Arial"/>
                <w:i/>
                <w:iCs/>
                <w:color w:val="000000" w:themeColor="text1"/>
                <w:sz w:val="18"/>
                <w:szCs w:val="18"/>
                <w:lang w:val="en-US" w:eastAsia="zh-CN"/>
              </w:rPr>
              <w:t>Paracoccus</w:t>
            </w:r>
            <w:proofErr w:type="spellEnd"/>
            <w:r w:rsidRPr="00393C26">
              <w:rPr>
                <w:rFonts w:ascii="Arial" w:eastAsia="宋体" w:hAnsi="Arial" w:cs="Arial"/>
                <w:color w:val="000000" w:themeColor="text1"/>
                <w:sz w:val="18"/>
                <w:szCs w:val="18"/>
                <w:lang w:val="en-US" w:eastAsia="zh-CN"/>
              </w:rPr>
              <w:t xml:space="preserve"> </w:t>
            </w:r>
            <w:proofErr w:type="spellStart"/>
            <w:r w:rsidRPr="00393C26">
              <w:rPr>
                <w:rFonts w:ascii="Arial" w:eastAsia="宋体" w:hAnsi="Arial" w:cs="Arial"/>
                <w:i/>
                <w:iCs/>
                <w:color w:val="000000" w:themeColor="text1"/>
                <w:sz w:val="18"/>
                <w:szCs w:val="18"/>
                <w:lang w:val="en-US" w:eastAsia="zh-CN"/>
              </w:rPr>
              <w:t>marginatus</w:t>
            </w:r>
            <w:proofErr w:type="spellEnd"/>
            <w:r w:rsidRPr="00393C26">
              <w:rPr>
                <w:rFonts w:ascii="Arial" w:eastAsia="宋体" w:hAnsi="Arial" w:cs="Arial"/>
                <w:color w:val="000000" w:themeColor="text1"/>
                <w:sz w:val="18"/>
                <w:szCs w:val="18"/>
                <w:lang w:val="en-US" w:eastAsia="zh-CN"/>
              </w:rPr>
              <w:t xml:space="preserve"> irradiated at dose of15–105 </w:t>
            </w:r>
            <w:proofErr w:type="spellStart"/>
            <w:r w:rsidRPr="00393C26">
              <w:rPr>
                <w:rFonts w:ascii="Arial" w:eastAsia="宋体" w:hAnsi="Arial" w:cs="Arial"/>
                <w:color w:val="000000" w:themeColor="text1"/>
                <w:sz w:val="18"/>
                <w:szCs w:val="18"/>
                <w:lang w:val="en-US" w:eastAsia="zh-CN"/>
              </w:rPr>
              <w:t>Gy</w:t>
            </w:r>
            <w:proofErr w:type="spellEnd"/>
            <w:r w:rsidRPr="00393C26">
              <w:rPr>
                <w:rFonts w:ascii="Arial" w:eastAsia="宋体" w:hAnsi="Arial" w:cs="Arial"/>
                <w:color w:val="000000" w:themeColor="text1"/>
                <w:sz w:val="18"/>
                <w:szCs w:val="18"/>
                <w:lang w:val="en-US" w:eastAsia="zh-CN"/>
              </w:rPr>
              <w:t xml:space="preserve"> with intervals of 15 </w:t>
            </w:r>
            <w:proofErr w:type="spellStart"/>
            <w:r w:rsidRPr="00393C26">
              <w:rPr>
                <w:rFonts w:ascii="Arial" w:eastAsia="宋体" w:hAnsi="Arial" w:cs="Arial"/>
                <w:color w:val="000000" w:themeColor="text1"/>
                <w:sz w:val="18"/>
                <w:szCs w:val="18"/>
                <w:lang w:val="en-US" w:eastAsia="zh-CN"/>
              </w:rPr>
              <w:t>Gy</w:t>
            </w:r>
            <w:proofErr w:type="spellEnd"/>
            <w:r w:rsidRPr="00393C26">
              <w:rPr>
                <w:rFonts w:ascii="Arial" w:eastAsia="宋体" w:hAnsi="Arial" w:cs="Arial"/>
                <w:color w:val="000000" w:themeColor="text1"/>
                <w:sz w:val="18"/>
                <w:szCs w:val="18"/>
                <w:lang w:val="en-US" w:eastAsia="zh-CN"/>
              </w:rPr>
              <w:t>.</w:t>
            </w:r>
          </w:p>
          <w:p w14:paraId="7BAFEBBB" w14:textId="77777777" w:rsidR="00393C26" w:rsidRPr="00393C26" w:rsidRDefault="00393C26" w:rsidP="00393C26">
            <w:pPr>
              <w:widowControl w:val="0"/>
              <w:autoSpaceDE w:val="0"/>
              <w:autoSpaceDN w:val="0"/>
              <w:adjustRightInd w:val="0"/>
              <w:snapToGrid w:val="0"/>
              <w:spacing w:beforeLines="50" w:before="120" w:afterLines="50" w:after="120"/>
              <w:ind w:firstLineChars="200" w:firstLine="360"/>
              <w:rPr>
                <w:rFonts w:ascii="Arial" w:eastAsia="宋体" w:hAnsi="Arial" w:cs="Arial"/>
                <w:color w:val="000000" w:themeColor="text1"/>
                <w:sz w:val="18"/>
                <w:szCs w:val="18"/>
                <w:lang w:val="en-US" w:eastAsia="zh-CN"/>
              </w:rPr>
            </w:pPr>
            <w:r w:rsidRPr="00393C26">
              <w:rPr>
                <w:rFonts w:ascii="Arial" w:eastAsia="宋体" w:hAnsi="Arial" w:cs="Arial"/>
                <w:color w:val="000000" w:themeColor="text1"/>
                <w:sz w:val="18"/>
                <w:szCs w:val="18"/>
                <w:lang w:val="en-US" w:eastAsia="zh-CN"/>
              </w:rPr>
              <w:t xml:space="preserve">The expected dose-probit lines for 2-, 4-, and 6-day-old eggs demonstrated a roughly parallel relationship. In </w:t>
            </w:r>
            <w:r w:rsidRPr="00393C26">
              <w:rPr>
                <w:rFonts w:ascii="Arial" w:eastAsia="宋体" w:hAnsi="Arial" w:cs="Arial"/>
                <w:color w:val="000000" w:themeColor="text1"/>
                <w:sz w:val="18"/>
                <w:szCs w:val="18"/>
                <w:lang w:val="en-US" w:eastAsia="zh-CN"/>
              </w:rPr>
              <w:lastRenderedPageBreak/>
              <w:t>contrast, the dose-probit line for 0-day-old eggs appeared in a lower position initially and displayed a steeper slope (0.034 vs. 0.026-0.028 for produced eggs). Notably, no intersections were observed at probit 5.0 (LD</w:t>
            </w:r>
            <w:r w:rsidRPr="00393C26">
              <w:rPr>
                <w:rFonts w:ascii="Arial" w:eastAsia="宋体" w:hAnsi="Arial" w:cs="Arial"/>
                <w:color w:val="000000" w:themeColor="text1"/>
                <w:sz w:val="18"/>
                <w:szCs w:val="18"/>
                <w:vertAlign w:val="subscript"/>
                <w:lang w:val="en-US" w:eastAsia="zh-CN"/>
              </w:rPr>
              <w:t>50</w:t>
            </w:r>
            <w:r w:rsidRPr="00393C26">
              <w:rPr>
                <w:rFonts w:ascii="Arial" w:eastAsia="宋体" w:hAnsi="Arial" w:cs="Arial"/>
                <w:color w:val="000000" w:themeColor="text1"/>
                <w:sz w:val="18"/>
                <w:szCs w:val="18"/>
                <w:lang w:val="en-US" w:eastAsia="zh-CN"/>
              </w:rPr>
              <w:t>), probit 6.28 (Line A, LD</w:t>
            </w:r>
            <w:r w:rsidRPr="00393C26">
              <w:rPr>
                <w:rFonts w:ascii="Arial" w:eastAsia="宋体" w:hAnsi="Arial" w:cs="Arial"/>
                <w:color w:val="000000" w:themeColor="text1"/>
                <w:sz w:val="18"/>
                <w:szCs w:val="18"/>
                <w:vertAlign w:val="subscript"/>
                <w:lang w:val="en-US" w:eastAsia="zh-CN"/>
              </w:rPr>
              <w:t>90</w:t>
            </w:r>
            <w:r w:rsidRPr="00393C26">
              <w:rPr>
                <w:rFonts w:ascii="Arial" w:eastAsia="宋体" w:hAnsi="Arial" w:cs="Arial"/>
                <w:color w:val="000000" w:themeColor="text1"/>
                <w:sz w:val="18"/>
                <w:szCs w:val="18"/>
                <w:lang w:val="en-US" w:eastAsia="zh-CN"/>
              </w:rPr>
              <w:t>) and even at probit 7.32 (Line B, LD</w:t>
            </w:r>
            <w:r w:rsidRPr="00393C26">
              <w:rPr>
                <w:rFonts w:ascii="Arial" w:eastAsia="宋体" w:hAnsi="Arial" w:cs="Arial"/>
                <w:color w:val="000000" w:themeColor="text1"/>
                <w:sz w:val="18"/>
                <w:szCs w:val="18"/>
                <w:vertAlign w:val="subscript"/>
                <w:lang w:val="en-US" w:eastAsia="zh-CN"/>
              </w:rPr>
              <w:t>99</w:t>
            </w:r>
            <w:r w:rsidRPr="00393C26">
              <w:rPr>
                <w:rFonts w:ascii="Arial" w:eastAsia="宋体" w:hAnsi="Arial" w:cs="Arial"/>
                <w:color w:val="000000" w:themeColor="text1"/>
                <w:sz w:val="18"/>
                <w:szCs w:val="18"/>
                <w:lang w:val="en-US" w:eastAsia="zh-CN"/>
              </w:rPr>
              <w:t>). However, the line intersected with the lines for 2- and 4-day-old eggs at approximately probit 8.20 (Line C, LD</w:t>
            </w:r>
            <w:r w:rsidRPr="00393C26">
              <w:rPr>
                <w:rFonts w:ascii="Arial" w:eastAsia="宋体" w:hAnsi="Arial" w:cs="Arial"/>
                <w:color w:val="000000" w:themeColor="text1"/>
                <w:sz w:val="18"/>
                <w:szCs w:val="18"/>
                <w:vertAlign w:val="subscript"/>
                <w:lang w:val="en-US" w:eastAsia="zh-CN"/>
              </w:rPr>
              <w:t>99.932</w:t>
            </w:r>
            <w:r w:rsidRPr="00393C26">
              <w:rPr>
                <w:rFonts w:ascii="Arial" w:eastAsia="宋体" w:hAnsi="Arial" w:cs="Arial"/>
                <w:color w:val="000000" w:themeColor="text1"/>
                <w:sz w:val="18"/>
                <w:szCs w:val="18"/>
                <w:lang w:val="en-US" w:eastAsia="zh-CN"/>
              </w:rPr>
              <w:t>), and the intersection continued until probit 9 (Line D, LD</w:t>
            </w:r>
            <w:r w:rsidRPr="00393C26">
              <w:rPr>
                <w:rFonts w:ascii="Arial" w:eastAsia="宋体" w:hAnsi="Arial" w:cs="Arial"/>
                <w:color w:val="000000" w:themeColor="text1"/>
                <w:sz w:val="18"/>
                <w:szCs w:val="18"/>
                <w:vertAlign w:val="subscript"/>
                <w:lang w:val="en-US" w:eastAsia="zh-CN"/>
              </w:rPr>
              <w:t>99.9968</w:t>
            </w:r>
            <w:r w:rsidRPr="00393C26">
              <w:rPr>
                <w:rFonts w:ascii="Arial" w:eastAsia="宋体" w:hAnsi="Arial" w:cs="Arial"/>
                <w:color w:val="000000" w:themeColor="text1"/>
                <w:sz w:val="18"/>
                <w:szCs w:val="18"/>
                <w:lang w:val="en-US" w:eastAsia="zh-CN"/>
              </w:rPr>
              <w:t xml:space="preserve">) with the line for 6-day-old eggs (Figure 2). </w:t>
            </w:r>
          </w:p>
          <w:p w14:paraId="3E609248" w14:textId="2C8CEA43" w:rsidR="00594A4E" w:rsidRDefault="00594A4E" w:rsidP="00E41C70">
            <w:pPr>
              <w:widowControl w:val="0"/>
              <w:autoSpaceDE w:val="0"/>
              <w:autoSpaceDN w:val="0"/>
              <w:adjustRightInd w:val="0"/>
              <w:snapToGrid w:val="0"/>
              <w:spacing w:beforeLines="50" w:before="120" w:afterLines="50" w:after="120"/>
              <w:ind w:firstLineChars="200" w:firstLine="360"/>
              <w:rPr>
                <w:rFonts w:ascii="Arial" w:eastAsia="宋体" w:hAnsi="Arial" w:cs="Arial"/>
                <w:color w:val="000000" w:themeColor="text1"/>
                <w:sz w:val="18"/>
                <w:szCs w:val="18"/>
                <w:lang w:val="en-US" w:eastAsia="zh-CN"/>
              </w:rPr>
            </w:pPr>
            <w:r w:rsidRPr="00393C26">
              <w:rPr>
                <w:rFonts w:ascii="Arial" w:eastAsia="宋体" w:hAnsi="Arial" w:cs="Arial"/>
                <w:color w:val="000000" w:themeColor="text1"/>
                <w:sz w:val="18"/>
                <w:szCs w:val="18"/>
                <w:lang w:val="en-US" w:eastAsia="zh-CN"/>
              </w:rPr>
              <w:t>Overall, the 0-d</w:t>
            </w:r>
            <w:r w:rsidR="00C65D9C" w:rsidRPr="00393C26">
              <w:rPr>
                <w:rFonts w:ascii="Arial" w:eastAsia="宋体" w:hAnsi="Arial" w:cs="Arial"/>
                <w:color w:val="000000" w:themeColor="text1"/>
                <w:sz w:val="18"/>
                <w:szCs w:val="18"/>
                <w:lang w:val="en-US" w:eastAsia="zh-CN"/>
              </w:rPr>
              <w:t>ay</w:t>
            </w:r>
            <w:r w:rsidRPr="00393C26">
              <w:rPr>
                <w:rFonts w:ascii="Arial" w:eastAsia="宋体" w:hAnsi="Arial" w:cs="Arial"/>
                <w:color w:val="000000" w:themeColor="text1"/>
                <w:sz w:val="18"/>
                <w:szCs w:val="18"/>
                <w:lang w:val="en-US" w:eastAsia="zh-CN"/>
              </w:rPr>
              <w:t xml:space="preserve">-old eggs exhibited a noticeable level of radiotolerance below LD99.932; beyond this point, they demonstrated a similar level of tolerance to the produced eggs of </w:t>
            </w:r>
            <w:r w:rsidRPr="00393C26">
              <w:rPr>
                <w:rFonts w:ascii="Arial" w:eastAsia="宋体" w:hAnsi="Arial" w:cs="Arial"/>
                <w:i/>
                <w:iCs/>
                <w:color w:val="000000" w:themeColor="text1"/>
                <w:sz w:val="18"/>
                <w:szCs w:val="18"/>
                <w:lang w:val="en-US" w:eastAsia="zh-CN"/>
              </w:rPr>
              <w:t xml:space="preserve">P. </w:t>
            </w:r>
            <w:proofErr w:type="spellStart"/>
            <w:r w:rsidRPr="00393C26">
              <w:rPr>
                <w:rFonts w:ascii="Arial" w:eastAsia="宋体" w:hAnsi="Arial" w:cs="Arial"/>
                <w:i/>
                <w:iCs/>
                <w:color w:val="000000" w:themeColor="text1"/>
                <w:sz w:val="18"/>
                <w:szCs w:val="18"/>
                <w:lang w:val="en-US" w:eastAsia="zh-CN"/>
              </w:rPr>
              <w:t>marginatus</w:t>
            </w:r>
            <w:proofErr w:type="spellEnd"/>
            <w:r w:rsidRPr="00393C26">
              <w:rPr>
                <w:rFonts w:ascii="Arial" w:eastAsia="宋体" w:hAnsi="Arial" w:cs="Arial"/>
                <w:color w:val="000000" w:themeColor="text1"/>
                <w:sz w:val="18"/>
                <w:szCs w:val="18"/>
                <w:lang w:val="en-US" w:eastAsia="zh-CN"/>
              </w:rPr>
              <w:t>. The produced egg may replace gravid female for PI dose-response test.</w:t>
            </w:r>
          </w:p>
          <w:p w14:paraId="187D2243" w14:textId="77777777" w:rsidR="00393C26" w:rsidRPr="00393C26" w:rsidRDefault="00393C26" w:rsidP="00E41C70">
            <w:pPr>
              <w:widowControl w:val="0"/>
              <w:autoSpaceDE w:val="0"/>
              <w:autoSpaceDN w:val="0"/>
              <w:adjustRightInd w:val="0"/>
              <w:snapToGrid w:val="0"/>
              <w:spacing w:beforeLines="50" w:before="120" w:afterLines="50" w:after="120"/>
              <w:ind w:firstLineChars="200" w:firstLine="360"/>
              <w:rPr>
                <w:rFonts w:ascii="Arial" w:eastAsia="宋体" w:hAnsi="Arial" w:cs="Arial"/>
                <w:color w:val="000000" w:themeColor="text1"/>
                <w:sz w:val="18"/>
                <w:szCs w:val="18"/>
                <w:lang w:val="en-US" w:eastAsia="zh-CN"/>
              </w:rPr>
            </w:pPr>
          </w:p>
          <w:p w14:paraId="730E3A97" w14:textId="77777777" w:rsidR="00594A4E" w:rsidRPr="00393C26" w:rsidRDefault="00594A4E" w:rsidP="00594A4E">
            <w:pPr>
              <w:widowControl w:val="0"/>
              <w:autoSpaceDE w:val="0"/>
              <w:autoSpaceDN w:val="0"/>
              <w:adjustRightInd w:val="0"/>
              <w:snapToGrid w:val="0"/>
              <w:spacing w:beforeLines="50" w:before="120" w:line="300" w:lineRule="auto"/>
              <w:jc w:val="left"/>
              <w:rPr>
                <w:rFonts w:ascii="Arial" w:eastAsia="宋体" w:hAnsi="Arial" w:cs="Arial"/>
                <w:b/>
                <w:bCs/>
                <w:color w:val="000000" w:themeColor="text1"/>
                <w:sz w:val="18"/>
                <w:szCs w:val="18"/>
                <w:lang w:val="en-US" w:eastAsia="zh-CN"/>
              </w:rPr>
            </w:pPr>
            <w:r w:rsidRPr="00393C26">
              <w:rPr>
                <w:rFonts w:ascii="Arial" w:eastAsia="宋体" w:hAnsi="Arial" w:cs="Arial"/>
                <w:b/>
                <w:bCs/>
                <w:color w:val="000000" w:themeColor="text1"/>
                <w:sz w:val="18"/>
                <w:szCs w:val="18"/>
                <w:lang w:val="en-US" w:eastAsia="zh-CN"/>
              </w:rPr>
              <w:t>Large-scale confirmatory tests</w:t>
            </w:r>
          </w:p>
          <w:p w14:paraId="27BD6B24" w14:textId="6324D81B" w:rsidR="00594A4E" w:rsidRPr="00393C26" w:rsidRDefault="00594A4E" w:rsidP="00E41C70">
            <w:pPr>
              <w:widowControl w:val="0"/>
              <w:autoSpaceDE w:val="0"/>
              <w:autoSpaceDN w:val="0"/>
              <w:adjustRightInd w:val="0"/>
              <w:snapToGrid w:val="0"/>
              <w:spacing w:beforeLines="50" w:before="120" w:afterLines="50" w:after="120"/>
              <w:ind w:firstLineChars="200" w:firstLine="360"/>
              <w:rPr>
                <w:rFonts w:ascii="Arial" w:eastAsia="宋体" w:hAnsi="Arial" w:cs="Arial"/>
                <w:color w:val="000000" w:themeColor="text1"/>
                <w:sz w:val="18"/>
                <w:szCs w:val="18"/>
                <w:lang w:val="en-US" w:eastAsia="zh-CN"/>
              </w:rPr>
            </w:pPr>
            <w:r w:rsidRPr="00393C26">
              <w:rPr>
                <w:rFonts w:ascii="Arial" w:eastAsia="宋体" w:hAnsi="Arial" w:cs="Arial"/>
                <w:color w:val="000000" w:themeColor="text1"/>
                <w:sz w:val="18"/>
                <w:szCs w:val="18"/>
                <w:lang w:val="en-US" w:eastAsia="zh-CN"/>
              </w:rPr>
              <w:t xml:space="preserve">For phytosanitary treatment, the criteria for efficacy evaluation are normally mortality or prevention of development/reproduction at probit-9 level, and the </w:t>
            </w:r>
            <w:proofErr w:type="spellStart"/>
            <w:r w:rsidRPr="00393C26">
              <w:rPr>
                <w:rFonts w:ascii="Arial" w:eastAsia="宋体" w:hAnsi="Arial" w:cs="Arial"/>
                <w:color w:val="000000" w:themeColor="text1"/>
                <w:sz w:val="18"/>
                <w:szCs w:val="18"/>
                <w:lang w:val="en-US" w:eastAsia="zh-CN"/>
              </w:rPr>
              <w:t>esti</w:t>
            </w:r>
            <w:proofErr w:type="spellEnd"/>
            <w:r w:rsidRPr="00393C26">
              <w:rPr>
                <w:rFonts w:ascii="Arial" w:eastAsia="宋体" w:hAnsi="Arial" w:cs="Arial"/>
                <w:color w:val="000000" w:themeColor="text1"/>
                <w:sz w:val="18"/>
                <w:szCs w:val="18"/>
                <w:lang w:val="en-US" w:eastAsia="zh-CN"/>
              </w:rPr>
              <w:t xml:space="preserve">-mated probit-9 value is ordinarily used as the target dose for the large-scale confirmatory tests, then, we can select eggs at different ages for conducting the confirmatory tests with target dose rage from 161 to 199 </w:t>
            </w:r>
            <w:proofErr w:type="spellStart"/>
            <w:r w:rsidRPr="00393C26">
              <w:rPr>
                <w:rFonts w:ascii="Arial" w:eastAsia="宋体" w:hAnsi="Arial" w:cs="Arial"/>
                <w:color w:val="000000" w:themeColor="text1"/>
                <w:sz w:val="18"/>
                <w:szCs w:val="18"/>
                <w:lang w:val="en-US" w:eastAsia="zh-CN"/>
              </w:rPr>
              <w:t>Gy</w:t>
            </w:r>
            <w:proofErr w:type="spellEnd"/>
            <w:r w:rsidRPr="00393C26">
              <w:rPr>
                <w:rFonts w:ascii="Arial" w:eastAsia="宋体" w:hAnsi="Arial" w:cs="Arial"/>
                <w:color w:val="000000" w:themeColor="text1"/>
                <w:sz w:val="18"/>
                <w:szCs w:val="18"/>
                <w:lang w:val="en-US" w:eastAsia="zh-CN"/>
              </w:rPr>
              <w:t xml:space="preserve"> (Table 3, Figure 2). In the large-scale confirmatory tests, a dose of 165 </w:t>
            </w:r>
            <w:proofErr w:type="spellStart"/>
            <w:r w:rsidRPr="00393C26">
              <w:rPr>
                <w:rFonts w:ascii="Arial" w:eastAsia="宋体" w:hAnsi="Arial" w:cs="Arial"/>
                <w:color w:val="000000" w:themeColor="text1"/>
                <w:sz w:val="18"/>
                <w:szCs w:val="18"/>
                <w:lang w:val="en-US" w:eastAsia="zh-CN"/>
              </w:rPr>
              <w:t>Gy</w:t>
            </w:r>
            <w:proofErr w:type="spellEnd"/>
            <w:r w:rsidRPr="00393C26">
              <w:rPr>
                <w:rFonts w:ascii="Arial" w:eastAsia="宋体" w:hAnsi="Arial" w:cs="Arial"/>
                <w:color w:val="000000" w:themeColor="text1"/>
                <w:sz w:val="18"/>
                <w:szCs w:val="18"/>
                <w:lang w:val="en-US" w:eastAsia="zh-CN"/>
              </w:rPr>
              <w:t xml:space="preserve"> was used as the target dose, the actual absorbed doses measured by Fricke dosimeters were ranged from 150.5 </w:t>
            </w:r>
            <w:proofErr w:type="spellStart"/>
            <w:r w:rsidRPr="00393C26">
              <w:rPr>
                <w:rFonts w:ascii="Arial" w:eastAsia="宋体" w:hAnsi="Arial" w:cs="Arial"/>
                <w:color w:val="000000" w:themeColor="text1"/>
                <w:sz w:val="18"/>
                <w:szCs w:val="18"/>
                <w:lang w:val="en-US" w:eastAsia="zh-CN"/>
              </w:rPr>
              <w:t>Gy</w:t>
            </w:r>
            <w:proofErr w:type="spellEnd"/>
            <w:r w:rsidRPr="00393C26">
              <w:rPr>
                <w:rFonts w:ascii="Arial" w:eastAsia="宋体" w:hAnsi="Arial" w:cs="Arial"/>
                <w:color w:val="000000" w:themeColor="text1"/>
                <w:sz w:val="18"/>
                <w:szCs w:val="18"/>
                <w:lang w:val="en-US" w:eastAsia="zh-CN"/>
              </w:rPr>
              <w:t xml:space="preserve"> to 183.6 </w:t>
            </w:r>
            <w:proofErr w:type="spellStart"/>
            <w:r w:rsidRPr="00393C26">
              <w:rPr>
                <w:rFonts w:ascii="Arial" w:eastAsia="宋体" w:hAnsi="Arial" w:cs="Arial"/>
                <w:color w:val="000000" w:themeColor="text1"/>
                <w:sz w:val="18"/>
                <w:szCs w:val="18"/>
                <w:lang w:val="en-US" w:eastAsia="zh-CN"/>
              </w:rPr>
              <w:t>Gy</w:t>
            </w:r>
            <w:proofErr w:type="spellEnd"/>
            <w:r w:rsidRPr="00393C26">
              <w:rPr>
                <w:rFonts w:ascii="Arial" w:eastAsia="宋体" w:hAnsi="Arial" w:cs="Arial"/>
                <w:color w:val="000000" w:themeColor="text1"/>
                <w:sz w:val="18"/>
                <w:szCs w:val="18"/>
                <w:lang w:val="en-US" w:eastAsia="zh-CN"/>
              </w:rPr>
              <w:t xml:space="preserve"> and 146.8 </w:t>
            </w:r>
            <w:proofErr w:type="spellStart"/>
            <w:r w:rsidRPr="00393C26">
              <w:rPr>
                <w:rFonts w:ascii="Arial" w:eastAsia="宋体" w:hAnsi="Arial" w:cs="Arial"/>
                <w:color w:val="000000" w:themeColor="text1"/>
                <w:sz w:val="18"/>
                <w:szCs w:val="18"/>
                <w:lang w:val="en-US" w:eastAsia="zh-CN"/>
              </w:rPr>
              <w:t>Gy</w:t>
            </w:r>
            <w:proofErr w:type="spellEnd"/>
            <w:r w:rsidRPr="00393C26">
              <w:rPr>
                <w:rFonts w:ascii="Arial" w:eastAsia="宋体" w:hAnsi="Arial" w:cs="Arial"/>
                <w:color w:val="000000" w:themeColor="text1"/>
                <w:sz w:val="18"/>
                <w:szCs w:val="18"/>
                <w:lang w:val="en-US" w:eastAsia="zh-CN"/>
              </w:rPr>
              <w:t xml:space="preserve"> to 185.0 </w:t>
            </w:r>
            <w:proofErr w:type="spellStart"/>
            <w:r w:rsidRPr="00393C26">
              <w:rPr>
                <w:rFonts w:ascii="Arial" w:eastAsia="宋体" w:hAnsi="Arial" w:cs="Arial"/>
                <w:color w:val="000000" w:themeColor="text1"/>
                <w:sz w:val="18"/>
                <w:szCs w:val="18"/>
                <w:lang w:val="en-US" w:eastAsia="zh-CN"/>
              </w:rPr>
              <w:t>Gy</w:t>
            </w:r>
            <w:proofErr w:type="spellEnd"/>
            <w:r w:rsidRPr="00393C26">
              <w:rPr>
                <w:rFonts w:ascii="Arial" w:eastAsia="宋体" w:hAnsi="Arial" w:cs="Arial"/>
                <w:color w:val="000000" w:themeColor="text1"/>
                <w:sz w:val="18"/>
                <w:szCs w:val="18"/>
                <w:lang w:val="en-US" w:eastAsia="zh-CN"/>
              </w:rPr>
              <w:t xml:space="preserve"> at the dose rate of 1.26 and 1.23 for the first and second trails, respectively, which resulted in the dose uniformity ratio (DUR, the ratio of the maxi-mum dose divided by the minimum dose) of 1.22, and 1.26 respectively for these two tests (Table 5).</w:t>
            </w:r>
          </w:p>
          <w:p w14:paraId="01DD0A2D" w14:textId="23DC574B" w:rsidR="00594A4E" w:rsidRPr="00393C26" w:rsidRDefault="00594A4E" w:rsidP="00976D68">
            <w:pPr>
              <w:widowControl w:val="0"/>
              <w:autoSpaceDE w:val="0"/>
              <w:autoSpaceDN w:val="0"/>
              <w:adjustRightInd w:val="0"/>
              <w:snapToGrid w:val="0"/>
              <w:spacing w:beforeLines="50" w:before="120" w:line="300" w:lineRule="auto"/>
              <w:jc w:val="left"/>
              <w:rPr>
                <w:rFonts w:ascii="Arial" w:eastAsia="宋体" w:hAnsi="Arial" w:cs="Arial"/>
                <w:color w:val="000000" w:themeColor="text1"/>
                <w:sz w:val="18"/>
                <w:szCs w:val="18"/>
                <w:lang w:val="en-US" w:eastAsia="zh-CN"/>
              </w:rPr>
            </w:pPr>
            <w:r w:rsidRPr="00393C26">
              <w:rPr>
                <w:rFonts w:ascii="Arial" w:eastAsia="宋体" w:hAnsi="Arial" w:cs="Arial"/>
                <w:color w:val="000000" w:themeColor="text1"/>
                <w:sz w:val="18"/>
                <w:szCs w:val="18"/>
                <w:lang w:val="en-US" w:eastAsia="zh-CN"/>
              </w:rPr>
              <w:t xml:space="preserve">Table 5. Results of the large-scale confirmatory tests of </w:t>
            </w:r>
            <w:proofErr w:type="spellStart"/>
            <w:r w:rsidRPr="00393C26">
              <w:rPr>
                <w:rFonts w:ascii="Arial" w:eastAsia="宋体" w:hAnsi="Arial" w:cs="Arial"/>
                <w:i/>
                <w:iCs/>
                <w:color w:val="000000" w:themeColor="text1"/>
                <w:sz w:val="18"/>
                <w:szCs w:val="18"/>
                <w:lang w:val="en-US" w:eastAsia="zh-CN"/>
              </w:rPr>
              <w:t>Paracoccus</w:t>
            </w:r>
            <w:proofErr w:type="spellEnd"/>
            <w:r w:rsidRPr="00393C26">
              <w:rPr>
                <w:rFonts w:ascii="Arial" w:eastAsia="宋体" w:hAnsi="Arial" w:cs="Arial"/>
                <w:color w:val="000000" w:themeColor="text1"/>
                <w:sz w:val="18"/>
                <w:szCs w:val="18"/>
                <w:lang w:val="en-US" w:eastAsia="zh-CN"/>
              </w:rPr>
              <w:t xml:space="preserve"> </w:t>
            </w:r>
            <w:proofErr w:type="spellStart"/>
            <w:r w:rsidRPr="00393C26">
              <w:rPr>
                <w:rFonts w:ascii="Arial" w:eastAsia="宋体" w:hAnsi="Arial" w:cs="Arial"/>
                <w:color w:val="000000" w:themeColor="text1"/>
                <w:sz w:val="18"/>
                <w:szCs w:val="18"/>
                <w:lang w:val="en-US" w:eastAsia="zh-CN"/>
              </w:rPr>
              <w:t>marginatus</w:t>
            </w:r>
            <w:proofErr w:type="spellEnd"/>
            <w:r w:rsidRPr="00393C26">
              <w:rPr>
                <w:rFonts w:ascii="Arial" w:eastAsia="宋体" w:hAnsi="Arial" w:cs="Arial"/>
                <w:color w:val="000000" w:themeColor="text1"/>
                <w:sz w:val="18"/>
                <w:szCs w:val="18"/>
                <w:lang w:val="en-US" w:eastAsia="zh-CN"/>
              </w:rPr>
              <w:t xml:space="preserve"> adult females reared on sprouting potatoes using gamma irradiation</w:t>
            </w:r>
          </w:p>
          <w:tbl>
            <w:tblPr>
              <w:tblStyle w:val="a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99"/>
              <w:gridCol w:w="1417"/>
              <w:gridCol w:w="1134"/>
              <w:gridCol w:w="1418"/>
              <w:gridCol w:w="1417"/>
              <w:gridCol w:w="1031"/>
              <w:gridCol w:w="1320"/>
            </w:tblGrid>
            <w:tr w:rsidR="00705834" w:rsidRPr="00393C26" w14:paraId="7A6C0B36" w14:textId="77777777" w:rsidTr="00857F9C">
              <w:tc>
                <w:tcPr>
                  <w:tcW w:w="1499" w:type="dxa"/>
                  <w:vMerge w:val="restart"/>
                  <w:tcBorders>
                    <w:top w:val="single" w:sz="4" w:space="0" w:color="auto"/>
                  </w:tcBorders>
                  <w:vAlign w:val="center"/>
                </w:tcPr>
                <w:p w14:paraId="62A48FCA" w14:textId="38D89E3C" w:rsidR="00705834" w:rsidRPr="00393C26" w:rsidRDefault="00705834" w:rsidP="00857F9C">
                  <w:pPr>
                    <w:widowControl w:val="0"/>
                    <w:autoSpaceDE w:val="0"/>
                    <w:autoSpaceDN w:val="0"/>
                    <w:adjustRightInd w:val="0"/>
                    <w:snapToGrid w:val="0"/>
                    <w:spacing w:beforeLines="50" w:before="120" w:line="300" w:lineRule="auto"/>
                    <w:jc w:val="center"/>
                    <w:rPr>
                      <w:rFonts w:ascii="Arial" w:eastAsia="宋体" w:hAnsi="Arial" w:cs="Arial"/>
                      <w:color w:val="000000" w:themeColor="text1"/>
                      <w:sz w:val="18"/>
                      <w:szCs w:val="18"/>
                      <w:lang w:val="en-US" w:eastAsia="zh-CN"/>
                    </w:rPr>
                  </w:pPr>
                  <w:r w:rsidRPr="00393C26">
                    <w:rPr>
                      <w:rFonts w:ascii="Arial" w:hAnsi="Arial" w:cs="Arial"/>
                      <w:sz w:val="18"/>
                      <w:szCs w:val="18"/>
                    </w:rPr>
                    <w:t>Irradiation date</w:t>
                  </w:r>
                </w:p>
              </w:tc>
              <w:tc>
                <w:tcPr>
                  <w:tcW w:w="1417" w:type="dxa"/>
                  <w:vMerge w:val="restart"/>
                  <w:tcBorders>
                    <w:top w:val="single" w:sz="4" w:space="0" w:color="auto"/>
                  </w:tcBorders>
                  <w:vAlign w:val="center"/>
                </w:tcPr>
                <w:p w14:paraId="5E2D2746" w14:textId="693B4068" w:rsidR="00705834" w:rsidRPr="00393C26" w:rsidRDefault="00705834" w:rsidP="00857F9C">
                  <w:pPr>
                    <w:widowControl w:val="0"/>
                    <w:autoSpaceDE w:val="0"/>
                    <w:autoSpaceDN w:val="0"/>
                    <w:adjustRightInd w:val="0"/>
                    <w:snapToGrid w:val="0"/>
                    <w:spacing w:beforeLines="50" w:before="120" w:line="300" w:lineRule="auto"/>
                    <w:jc w:val="center"/>
                    <w:rPr>
                      <w:rFonts w:ascii="Arial" w:eastAsia="宋体" w:hAnsi="Arial" w:cs="Arial"/>
                      <w:color w:val="000000" w:themeColor="text1"/>
                      <w:sz w:val="18"/>
                      <w:szCs w:val="18"/>
                      <w:lang w:val="en-US" w:eastAsia="zh-CN"/>
                    </w:rPr>
                  </w:pPr>
                  <w:r w:rsidRPr="00393C26">
                    <w:rPr>
                      <w:rFonts w:ascii="Arial" w:hAnsi="Arial" w:cs="Arial"/>
                      <w:sz w:val="18"/>
                      <w:szCs w:val="18"/>
                    </w:rPr>
                    <w:t>Absorbed dose (</w:t>
                  </w:r>
                  <w:proofErr w:type="spellStart"/>
                  <w:r w:rsidRPr="00393C26">
                    <w:rPr>
                      <w:rFonts w:ascii="Arial" w:hAnsi="Arial" w:cs="Arial"/>
                      <w:sz w:val="18"/>
                      <w:szCs w:val="18"/>
                    </w:rPr>
                    <w:t>Gy</w:t>
                  </w:r>
                  <w:proofErr w:type="spellEnd"/>
                  <w:r w:rsidRPr="00393C26">
                    <w:rPr>
                      <w:rFonts w:ascii="Arial" w:hAnsi="Arial" w:cs="Arial"/>
                      <w:sz w:val="18"/>
                      <w:szCs w:val="18"/>
                    </w:rPr>
                    <w:t>)</w:t>
                  </w:r>
                </w:p>
              </w:tc>
              <w:tc>
                <w:tcPr>
                  <w:tcW w:w="1134" w:type="dxa"/>
                  <w:tcBorders>
                    <w:top w:val="single" w:sz="4" w:space="0" w:color="auto"/>
                  </w:tcBorders>
                  <w:vAlign w:val="center"/>
                </w:tcPr>
                <w:p w14:paraId="0548A20B" w14:textId="2122C31B" w:rsidR="00705834" w:rsidRPr="00393C26" w:rsidRDefault="00705834" w:rsidP="00857F9C">
                  <w:pPr>
                    <w:widowControl w:val="0"/>
                    <w:autoSpaceDE w:val="0"/>
                    <w:autoSpaceDN w:val="0"/>
                    <w:adjustRightInd w:val="0"/>
                    <w:snapToGrid w:val="0"/>
                    <w:spacing w:beforeLines="50" w:before="120" w:line="300" w:lineRule="auto"/>
                    <w:jc w:val="center"/>
                    <w:rPr>
                      <w:rFonts w:ascii="Arial" w:eastAsia="宋体" w:hAnsi="Arial" w:cs="Arial"/>
                      <w:color w:val="000000" w:themeColor="text1"/>
                      <w:sz w:val="18"/>
                      <w:szCs w:val="18"/>
                      <w:lang w:val="en-US" w:eastAsia="zh-CN"/>
                    </w:rPr>
                  </w:pPr>
                  <w:r w:rsidRPr="00393C26">
                    <w:rPr>
                      <w:rFonts w:ascii="Arial" w:hAnsi="Arial" w:cs="Arial"/>
                      <w:sz w:val="18"/>
                      <w:szCs w:val="18"/>
                    </w:rPr>
                    <w:t>DUR</w:t>
                  </w:r>
                </w:p>
              </w:tc>
              <w:tc>
                <w:tcPr>
                  <w:tcW w:w="1418" w:type="dxa"/>
                  <w:tcBorders>
                    <w:top w:val="single" w:sz="4" w:space="0" w:color="auto"/>
                  </w:tcBorders>
                  <w:vAlign w:val="center"/>
                </w:tcPr>
                <w:p w14:paraId="4E7D2BE7" w14:textId="4DA396CF" w:rsidR="00705834" w:rsidRPr="00393C26" w:rsidRDefault="00705834" w:rsidP="00857F9C">
                  <w:pPr>
                    <w:widowControl w:val="0"/>
                    <w:autoSpaceDE w:val="0"/>
                    <w:autoSpaceDN w:val="0"/>
                    <w:adjustRightInd w:val="0"/>
                    <w:snapToGrid w:val="0"/>
                    <w:spacing w:beforeLines="50" w:before="120" w:line="300" w:lineRule="auto"/>
                    <w:jc w:val="center"/>
                    <w:rPr>
                      <w:rFonts w:ascii="Arial" w:eastAsia="宋体" w:hAnsi="Arial" w:cs="Arial"/>
                      <w:color w:val="000000" w:themeColor="text1"/>
                      <w:sz w:val="18"/>
                      <w:szCs w:val="18"/>
                      <w:lang w:val="en-US" w:eastAsia="zh-CN"/>
                    </w:rPr>
                  </w:pPr>
                  <w:r w:rsidRPr="00393C26">
                    <w:rPr>
                      <w:rFonts w:ascii="Arial" w:hAnsi="Arial" w:cs="Arial"/>
                      <w:sz w:val="18"/>
                      <w:szCs w:val="18"/>
                    </w:rPr>
                    <w:t>No. potatoes</w:t>
                  </w:r>
                </w:p>
              </w:tc>
              <w:tc>
                <w:tcPr>
                  <w:tcW w:w="1417" w:type="dxa"/>
                  <w:tcBorders>
                    <w:top w:val="single" w:sz="4" w:space="0" w:color="auto"/>
                  </w:tcBorders>
                  <w:vAlign w:val="center"/>
                </w:tcPr>
                <w:p w14:paraId="330A27B1" w14:textId="17DD5F4A" w:rsidR="00705834" w:rsidRPr="00393C26" w:rsidRDefault="00705834" w:rsidP="00857F9C">
                  <w:pPr>
                    <w:widowControl w:val="0"/>
                    <w:autoSpaceDE w:val="0"/>
                    <w:autoSpaceDN w:val="0"/>
                    <w:adjustRightInd w:val="0"/>
                    <w:snapToGrid w:val="0"/>
                    <w:spacing w:beforeLines="50" w:before="120" w:line="300" w:lineRule="auto"/>
                    <w:jc w:val="center"/>
                    <w:rPr>
                      <w:rFonts w:ascii="Arial" w:eastAsia="宋体" w:hAnsi="Arial" w:cs="Arial"/>
                      <w:color w:val="000000" w:themeColor="text1"/>
                      <w:sz w:val="18"/>
                      <w:szCs w:val="18"/>
                      <w:lang w:val="en-US" w:eastAsia="zh-CN"/>
                    </w:rPr>
                  </w:pPr>
                  <w:r w:rsidRPr="00393C26">
                    <w:rPr>
                      <w:rFonts w:ascii="Arial" w:hAnsi="Arial" w:cs="Arial"/>
                      <w:sz w:val="18"/>
                      <w:szCs w:val="18"/>
                    </w:rPr>
                    <w:t>No. females</w:t>
                  </w:r>
                </w:p>
              </w:tc>
              <w:tc>
                <w:tcPr>
                  <w:tcW w:w="2351" w:type="dxa"/>
                  <w:gridSpan w:val="2"/>
                  <w:tcBorders>
                    <w:top w:val="single" w:sz="4" w:space="0" w:color="auto"/>
                    <w:bottom w:val="single" w:sz="4" w:space="0" w:color="auto"/>
                  </w:tcBorders>
                  <w:vAlign w:val="center"/>
                </w:tcPr>
                <w:p w14:paraId="7A75207B" w14:textId="02360DE0" w:rsidR="00705834" w:rsidRPr="00393C26" w:rsidRDefault="00705834" w:rsidP="00857F9C">
                  <w:pPr>
                    <w:widowControl w:val="0"/>
                    <w:autoSpaceDE w:val="0"/>
                    <w:autoSpaceDN w:val="0"/>
                    <w:adjustRightInd w:val="0"/>
                    <w:snapToGrid w:val="0"/>
                    <w:spacing w:beforeLines="50" w:before="120" w:line="300" w:lineRule="auto"/>
                    <w:jc w:val="center"/>
                    <w:rPr>
                      <w:rFonts w:ascii="Arial" w:eastAsia="宋体" w:hAnsi="Arial" w:cs="Arial"/>
                      <w:color w:val="000000" w:themeColor="text1"/>
                      <w:sz w:val="18"/>
                      <w:szCs w:val="18"/>
                      <w:lang w:val="en-US" w:eastAsia="zh-CN"/>
                    </w:rPr>
                  </w:pPr>
                  <w:r w:rsidRPr="00393C26">
                    <w:rPr>
                      <w:rFonts w:ascii="Arial" w:hAnsi="Arial" w:cs="Arial"/>
                      <w:sz w:val="18"/>
                      <w:szCs w:val="18"/>
                    </w:rPr>
                    <w:t>F</w:t>
                  </w:r>
                  <w:r w:rsidRPr="00393C26">
                    <w:rPr>
                      <w:rFonts w:ascii="Arial" w:hAnsi="Arial" w:cs="Arial"/>
                      <w:sz w:val="18"/>
                      <w:szCs w:val="18"/>
                      <w:vertAlign w:val="subscript"/>
                    </w:rPr>
                    <w:t>1</w:t>
                  </w:r>
                  <w:r w:rsidRPr="00393C26">
                    <w:rPr>
                      <w:rFonts w:ascii="Arial" w:hAnsi="Arial" w:cs="Arial"/>
                      <w:sz w:val="18"/>
                      <w:szCs w:val="18"/>
                    </w:rPr>
                    <w:t xml:space="preserve"> generation eggs</w:t>
                  </w:r>
                </w:p>
              </w:tc>
            </w:tr>
            <w:tr w:rsidR="00705834" w:rsidRPr="00393C26" w14:paraId="29E6C718" w14:textId="77777777" w:rsidTr="00857F9C">
              <w:tc>
                <w:tcPr>
                  <w:tcW w:w="1499" w:type="dxa"/>
                  <w:vMerge/>
                  <w:tcBorders>
                    <w:bottom w:val="single" w:sz="4" w:space="0" w:color="auto"/>
                  </w:tcBorders>
                  <w:vAlign w:val="center"/>
                </w:tcPr>
                <w:p w14:paraId="1DF712A0" w14:textId="77777777" w:rsidR="00705834" w:rsidRPr="00393C26" w:rsidRDefault="00705834" w:rsidP="00857F9C">
                  <w:pPr>
                    <w:widowControl w:val="0"/>
                    <w:autoSpaceDE w:val="0"/>
                    <w:autoSpaceDN w:val="0"/>
                    <w:adjustRightInd w:val="0"/>
                    <w:snapToGrid w:val="0"/>
                    <w:spacing w:beforeLines="50" w:before="120" w:line="300" w:lineRule="auto"/>
                    <w:jc w:val="center"/>
                    <w:rPr>
                      <w:rFonts w:ascii="Arial" w:eastAsia="宋体" w:hAnsi="Arial" w:cs="Arial"/>
                      <w:color w:val="000000" w:themeColor="text1"/>
                      <w:sz w:val="18"/>
                      <w:szCs w:val="18"/>
                      <w:lang w:val="en-US" w:eastAsia="zh-CN"/>
                    </w:rPr>
                  </w:pPr>
                </w:p>
              </w:tc>
              <w:tc>
                <w:tcPr>
                  <w:tcW w:w="1417" w:type="dxa"/>
                  <w:vMerge/>
                  <w:tcBorders>
                    <w:bottom w:val="single" w:sz="4" w:space="0" w:color="auto"/>
                  </w:tcBorders>
                  <w:vAlign w:val="center"/>
                </w:tcPr>
                <w:p w14:paraId="2A924F48" w14:textId="77777777" w:rsidR="00705834" w:rsidRPr="00393C26" w:rsidRDefault="00705834" w:rsidP="00857F9C">
                  <w:pPr>
                    <w:widowControl w:val="0"/>
                    <w:autoSpaceDE w:val="0"/>
                    <w:autoSpaceDN w:val="0"/>
                    <w:adjustRightInd w:val="0"/>
                    <w:snapToGrid w:val="0"/>
                    <w:spacing w:beforeLines="50" w:before="120" w:line="300" w:lineRule="auto"/>
                    <w:jc w:val="center"/>
                    <w:rPr>
                      <w:rFonts w:ascii="Arial" w:eastAsia="宋体" w:hAnsi="Arial" w:cs="Arial"/>
                      <w:color w:val="000000" w:themeColor="text1"/>
                      <w:sz w:val="18"/>
                      <w:szCs w:val="18"/>
                      <w:lang w:val="en-US" w:eastAsia="zh-CN"/>
                    </w:rPr>
                  </w:pPr>
                </w:p>
              </w:tc>
              <w:tc>
                <w:tcPr>
                  <w:tcW w:w="1134" w:type="dxa"/>
                  <w:tcBorders>
                    <w:bottom w:val="single" w:sz="4" w:space="0" w:color="auto"/>
                  </w:tcBorders>
                  <w:vAlign w:val="center"/>
                </w:tcPr>
                <w:p w14:paraId="49F837C0" w14:textId="77777777" w:rsidR="00705834" w:rsidRPr="00393C26" w:rsidRDefault="00705834" w:rsidP="00857F9C">
                  <w:pPr>
                    <w:widowControl w:val="0"/>
                    <w:autoSpaceDE w:val="0"/>
                    <w:autoSpaceDN w:val="0"/>
                    <w:adjustRightInd w:val="0"/>
                    <w:snapToGrid w:val="0"/>
                    <w:spacing w:beforeLines="50" w:before="120" w:line="300" w:lineRule="auto"/>
                    <w:jc w:val="center"/>
                    <w:rPr>
                      <w:rFonts w:ascii="Arial" w:eastAsia="宋体" w:hAnsi="Arial" w:cs="Arial"/>
                      <w:color w:val="000000" w:themeColor="text1"/>
                      <w:sz w:val="18"/>
                      <w:szCs w:val="18"/>
                      <w:lang w:val="en-US" w:eastAsia="zh-CN"/>
                    </w:rPr>
                  </w:pPr>
                </w:p>
              </w:tc>
              <w:tc>
                <w:tcPr>
                  <w:tcW w:w="1418" w:type="dxa"/>
                  <w:tcBorders>
                    <w:bottom w:val="single" w:sz="4" w:space="0" w:color="auto"/>
                  </w:tcBorders>
                  <w:vAlign w:val="center"/>
                </w:tcPr>
                <w:p w14:paraId="527F9C3D" w14:textId="77777777" w:rsidR="00705834" w:rsidRPr="00393C26" w:rsidRDefault="00705834" w:rsidP="00857F9C">
                  <w:pPr>
                    <w:widowControl w:val="0"/>
                    <w:autoSpaceDE w:val="0"/>
                    <w:autoSpaceDN w:val="0"/>
                    <w:adjustRightInd w:val="0"/>
                    <w:snapToGrid w:val="0"/>
                    <w:spacing w:beforeLines="50" w:before="120" w:line="300" w:lineRule="auto"/>
                    <w:jc w:val="center"/>
                    <w:rPr>
                      <w:rFonts w:ascii="Arial" w:eastAsia="宋体" w:hAnsi="Arial" w:cs="Arial"/>
                      <w:color w:val="000000" w:themeColor="text1"/>
                      <w:sz w:val="18"/>
                      <w:szCs w:val="18"/>
                      <w:lang w:val="en-US" w:eastAsia="zh-CN"/>
                    </w:rPr>
                  </w:pPr>
                </w:p>
              </w:tc>
              <w:tc>
                <w:tcPr>
                  <w:tcW w:w="1417" w:type="dxa"/>
                  <w:tcBorders>
                    <w:bottom w:val="single" w:sz="4" w:space="0" w:color="auto"/>
                  </w:tcBorders>
                  <w:vAlign w:val="center"/>
                </w:tcPr>
                <w:p w14:paraId="0499A1B0" w14:textId="77777777" w:rsidR="00705834" w:rsidRPr="00393C26" w:rsidRDefault="00705834" w:rsidP="00857F9C">
                  <w:pPr>
                    <w:widowControl w:val="0"/>
                    <w:autoSpaceDE w:val="0"/>
                    <w:autoSpaceDN w:val="0"/>
                    <w:adjustRightInd w:val="0"/>
                    <w:snapToGrid w:val="0"/>
                    <w:spacing w:beforeLines="50" w:before="120" w:line="300" w:lineRule="auto"/>
                    <w:jc w:val="center"/>
                    <w:rPr>
                      <w:rFonts w:ascii="Arial" w:eastAsia="宋体" w:hAnsi="Arial" w:cs="Arial"/>
                      <w:color w:val="000000" w:themeColor="text1"/>
                      <w:sz w:val="18"/>
                      <w:szCs w:val="18"/>
                      <w:lang w:val="en-US" w:eastAsia="zh-CN"/>
                    </w:rPr>
                  </w:pPr>
                </w:p>
              </w:tc>
              <w:tc>
                <w:tcPr>
                  <w:tcW w:w="1031" w:type="dxa"/>
                  <w:tcBorders>
                    <w:top w:val="single" w:sz="4" w:space="0" w:color="auto"/>
                    <w:bottom w:val="single" w:sz="4" w:space="0" w:color="auto"/>
                  </w:tcBorders>
                  <w:vAlign w:val="center"/>
                </w:tcPr>
                <w:p w14:paraId="14DC8208" w14:textId="55EC71E8" w:rsidR="00705834" w:rsidRPr="00393C26" w:rsidRDefault="00705834" w:rsidP="00857F9C">
                  <w:pPr>
                    <w:widowControl w:val="0"/>
                    <w:autoSpaceDE w:val="0"/>
                    <w:autoSpaceDN w:val="0"/>
                    <w:adjustRightInd w:val="0"/>
                    <w:snapToGrid w:val="0"/>
                    <w:spacing w:beforeLines="50" w:before="120" w:line="300" w:lineRule="auto"/>
                    <w:jc w:val="center"/>
                    <w:rPr>
                      <w:rFonts w:ascii="Arial" w:eastAsia="宋体" w:hAnsi="Arial" w:cs="Arial"/>
                      <w:color w:val="000000" w:themeColor="text1"/>
                      <w:sz w:val="18"/>
                      <w:szCs w:val="18"/>
                      <w:lang w:val="en-US" w:eastAsia="zh-CN"/>
                    </w:rPr>
                  </w:pPr>
                  <w:r w:rsidRPr="00393C26">
                    <w:rPr>
                      <w:rFonts w:ascii="Arial" w:hAnsi="Arial" w:cs="Arial"/>
                      <w:sz w:val="18"/>
                      <w:szCs w:val="18"/>
                    </w:rPr>
                    <w:t>No.*</w:t>
                  </w:r>
                </w:p>
              </w:tc>
              <w:tc>
                <w:tcPr>
                  <w:tcW w:w="1320" w:type="dxa"/>
                  <w:tcBorders>
                    <w:top w:val="single" w:sz="4" w:space="0" w:color="auto"/>
                    <w:bottom w:val="single" w:sz="4" w:space="0" w:color="auto"/>
                  </w:tcBorders>
                  <w:vAlign w:val="center"/>
                </w:tcPr>
                <w:p w14:paraId="6A751D02" w14:textId="485F42E1" w:rsidR="00705834" w:rsidRPr="00393C26" w:rsidRDefault="00705834" w:rsidP="00857F9C">
                  <w:pPr>
                    <w:widowControl w:val="0"/>
                    <w:autoSpaceDE w:val="0"/>
                    <w:autoSpaceDN w:val="0"/>
                    <w:adjustRightInd w:val="0"/>
                    <w:snapToGrid w:val="0"/>
                    <w:spacing w:beforeLines="50" w:before="120" w:line="300" w:lineRule="auto"/>
                    <w:jc w:val="center"/>
                    <w:rPr>
                      <w:rFonts w:ascii="Arial" w:eastAsia="宋体" w:hAnsi="Arial" w:cs="Arial"/>
                      <w:color w:val="000000" w:themeColor="text1"/>
                      <w:sz w:val="18"/>
                      <w:szCs w:val="18"/>
                      <w:lang w:val="en-US" w:eastAsia="zh-CN"/>
                    </w:rPr>
                  </w:pPr>
                  <w:r w:rsidRPr="00393C26">
                    <w:rPr>
                      <w:rFonts w:ascii="Arial" w:hAnsi="Arial" w:cs="Arial"/>
                      <w:sz w:val="18"/>
                      <w:szCs w:val="18"/>
                    </w:rPr>
                    <w:t>Mortality (%)</w:t>
                  </w:r>
                </w:p>
              </w:tc>
            </w:tr>
            <w:tr w:rsidR="00705834" w:rsidRPr="00393C26" w14:paraId="69E8B369" w14:textId="77777777" w:rsidTr="00857F9C">
              <w:tc>
                <w:tcPr>
                  <w:tcW w:w="1499" w:type="dxa"/>
                  <w:tcBorders>
                    <w:top w:val="single" w:sz="4" w:space="0" w:color="auto"/>
                  </w:tcBorders>
                  <w:vAlign w:val="center"/>
                </w:tcPr>
                <w:p w14:paraId="1570B6BE" w14:textId="099586EF" w:rsidR="00705834" w:rsidRPr="00393C26" w:rsidRDefault="00705834" w:rsidP="00857F9C">
                  <w:pPr>
                    <w:widowControl w:val="0"/>
                    <w:autoSpaceDE w:val="0"/>
                    <w:autoSpaceDN w:val="0"/>
                    <w:adjustRightInd w:val="0"/>
                    <w:snapToGrid w:val="0"/>
                    <w:spacing w:beforeLines="50" w:before="120" w:line="300" w:lineRule="auto"/>
                    <w:jc w:val="center"/>
                    <w:rPr>
                      <w:rFonts w:ascii="Arial" w:eastAsia="宋体" w:hAnsi="Arial" w:cs="Arial"/>
                      <w:color w:val="000000" w:themeColor="text1"/>
                      <w:sz w:val="18"/>
                      <w:szCs w:val="18"/>
                      <w:lang w:val="en-US" w:eastAsia="zh-CN"/>
                    </w:rPr>
                  </w:pPr>
                  <w:r w:rsidRPr="00393C26">
                    <w:rPr>
                      <w:rFonts w:ascii="Arial" w:hAnsi="Arial" w:cs="Arial"/>
                      <w:sz w:val="18"/>
                      <w:szCs w:val="18"/>
                    </w:rPr>
                    <w:t>Feb. 13, 2023</w:t>
                  </w:r>
                </w:p>
              </w:tc>
              <w:tc>
                <w:tcPr>
                  <w:tcW w:w="1417" w:type="dxa"/>
                  <w:tcBorders>
                    <w:top w:val="single" w:sz="4" w:space="0" w:color="auto"/>
                  </w:tcBorders>
                  <w:vAlign w:val="center"/>
                </w:tcPr>
                <w:p w14:paraId="201F5464" w14:textId="58153ED9" w:rsidR="00705834" w:rsidRPr="00393C26" w:rsidRDefault="00705834" w:rsidP="00857F9C">
                  <w:pPr>
                    <w:widowControl w:val="0"/>
                    <w:autoSpaceDE w:val="0"/>
                    <w:autoSpaceDN w:val="0"/>
                    <w:adjustRightInd w:val="0"/>
                    <w:snapToGrid w:val="0"/>
                    <w:spacing w:beforeLines="50" w:before="120" w:line="300" w:lineRule="auto"/>
                    <w:jc w:val="center"/>
                    <w:rPr>
                      <w:rFonts w:ascii="Arial" w:eastAsia="宋体" w:hAnsi="Arial" w:cs="Arial"/>
                      <w:color w:val="000000" w:themeColor="text1"/>
                      <w:sz w:val="18"/>
                      <w:szCs w:val="18"/>
                      <w:lang w:val="en-US" w:eastAsia="zh-CN"/>
                    </w:rPr>
                  </w:pPr>
                  <w:r w:rsidRPr="00393C26">
                    <w:rPr>
                      <w:rFonts w:ascii="Arial" w:hAnsi="Arial" w:cs="Arial"/>
                      <w:sz w:val="18"/>
                      <w:szCs w:val="18"/>
                    </w:rPr>
                    <w:t>150.4–183.6</w:t>
                  </w:r>
                </w:p>
              </w:tc>
              <w:tc>
                <w:tcPr>
                  <w:tcW w:w="1134" w:type="dxa"/>
                  <w:tcBorders>
                    <w:top w:val="single" w:sz="4" w:space="0" w:color="auto"/>
                  </w:tcBorders>
                  <w:vAlign w:val="center"/>
                </w:tcPr>
                <w:p w14:paraId="6CF55119" w14:textId="16A9C2DC" w:rsidR="00705834" w:rsidRPr="00393C26" w:rsidRDefault="00705834" w:rsidP="00857F9C">
                  <w:pPr>
                    <w:widowControl w:val="0"/>
                    <w:autoSpaceDE w:val="0"/>
                    <w:autoSpaceDN w:val="0"/>
                    <w:adjustRightInd w:val="0"/>
                    <w:snapToGrid w:val="0"/>
                    <w:spacing w:beforeLines="50" w:before="120" w:line="300" w:lineRule="auto"/>
                    <w:jc w:val="center"/>
                    <w:rPr>
                      <w:rFonts w:ascii="Arial" w:eastAsia="宋体" w:hAnsi="Arial" w:cs="Arial"/>
                      <w:color w:val="000000" w:themeColor="text1"/>
                      <w:sz w:val="18"/>
                      <w:szCs w:val="18"/>
                      <w:lang w:val="en-US" w:eastAsia="zh-CN"/>
                    </w:rPr>
                  </w:pPr>
                  <w:r w:rsidRPr="00393C26">
                    <w:rPr>
                      <w:rFonts w:ascii="Arial" w:hAnsi="Arial" w:cs="Arial"/>
                      <w:sz w:val="18"/>
                      <w:szCs w:val="18"/>
                    </w:rPr>
                    <w:t>1.22</w:t>
                  </w:r>
                </w:p>
              </w:tc>
              <w:tc>
                <w:tcPr>
                  <w:tcW w:w="1418" w:type="dxa"/>
                  <w:tcBorders>
                    <w:top w:val="single" w:sz="4" w:space="0" w:color="auto"/>
                  </w:tcBorders>
                  <w:vAlign w:val="center"/>
                </w:tcPr>
                <w:p w14:paraId="1A3524F2" w14:textId="09A528EC" w:rsidR="00705834" w:rsidRPr="00393C26" w:rsidRDefault="00705834" w:rsidP="00857F9C">
                  <w:pPr>
                    <w:widowControl w:val="0"/>
                    <w:autoSpaceDE w:val="0"/>
                    <w:autoSpaceDN w:val="0"/>
                    <w:adjustRightInd w:val="0"/>
                    <w:snapToGrid w:val="0"/>
                    <w:spacing w:beforeLines="50" w:before="120" w:line="300" w:lineRule="auto"/>
                    <w:jc w:val="center"/>
                    <w:rPr>
                      <w:rFonts w:ascii="Arial" w:eastAsia="宋体" w:hAnsi="Arial" w:cs="Arial"/>
                      <w:color w:val="000000" w:themeColor="text1"/>
                      <w:sz w:val="18"/>
                      <w:szCs w:val="18"/>
                      <w:lang w:val="en-US" w:eastAsia="zh-CN"/>
                    </w:rPr>
                  </w:pPr>
                  <w:r w:rsidRPr="00393C26">
                    <w:rPr>
                      <w:rFonts w:ascii="Arial" w:hAnsi="Arial" w:cs="Arial"/>
                      <w:sz w:val="18"/>
                      <w:szCs w:val="18"/>
                    </w:rPr>
                    <w:t>439</w:t>
                  </w:r>
                </w:p>
              </w:tc>
              <w:tc>
                <w:tcPr>
                  <w:tcW w:w="1417" w:type="dxa"/>
                  <w:tcBorders>
                    <w:top w:val="single" w:sz="4" w:space="0" w:color="auto"/>
                  </w:tcBorders>
                  <w:vAlign w:val="center"/>
                </w:tcPr>
                <w:p w14:paraId="03D70AF2" w14:textId="201FA5A7" w:rsidR="00705834" w:rsidRPr="00393C26" w:rsidRDefault="00705834" w:rsidP="00857F9C">
                  <w:pPr>
                    <w:widowControl w:val="0"/>
                    <w:autoSpaceDE w:val="0"/>
                    <w:autoSpaceDN w:val="0"/>
                    <w:adjustRightInd w:val="0"/>
                    <w:snapToGrid w:val="0"/>
                    <w:spacing w:beforeLines="50" w:before="120" w:line="300" w:lineRule="auto"/>
                    <w:jc w:val="center"/>
                    <w:rPr>
                      <w:rFonts w:ascii="Arial" w:eastAsia="宋体" w:hAnsi="Arial" w:cs="Arial"/>
                      <w:color w:val="000000" w:themeColor="text1"/>
                      <w:sz w:val="18"/>
                      <w:szCs w:val="18"/>
                      <w:lang w:val="en-US" w:eastAsia="zh-CN"/>
                    </w:rPr>
                  </w:pPr>
                  <w:r w:rsidRPr="00393C26">
                    <w:rPr>
                      <w:rFonts w:ascii="Arial" w:hAnsi="Arial" w:cs="Arial"/>
                      <w:sz w:val="18"/>
                      <w:szCs w:val="18"/>
                    </w:rPr>
                    <w:t>9,992</w:t>
                  </w:r>
                </w:p>
              </w:tc>
              <w:tc>
                <w:tcPr>
                  <w:tcW w:w="1031" w:type="dxa"/>
                  <w:tcBorders>
                    <w:top w:val="single" w:sz="4" w:space="0" w:color="auto"/>
                  </w:tcBorders>
                  <w:vAlign w:val="center"/>
                </w:tcPr>
                <w:p w14:paraId="6BCB8DC6" w14:textId="7922A8D1" w:rsidR="00705834" w:rsidRPr="00393C26" w:rsidRDefault="00705834" w:rsidP="00857F9C">
                  <w:pPr>
                    <w:widowControl w:val="0"/>
                    <w:autoSpaceDE w:val="0"/>
                    <w:autoSpaceDN w:val="0"/>
                    <w:adjustRightInd w:val="0"/>
                    <w:snapToGrid w:val="0"/>
                    <w:spacing w:beforeLines="50" w:before="120" w:line="300" w:lineRule="auto"/>
                    <w:jc w:val="center"/>
                    <w:rPr>
                      <w:rFonts w:ascii="Arial" w:eastAsia="宋体" w:hAnsi="Arial" w:cs="Arial"/>
                      <w:color w:val="000000" w:themeColor="text1"/>
                      <w:sz w:val="18"/>
                      <w:szCs w:val="18"/>
                      <w:lang w:val="en-US" w:eastAsia="zh-CN"/>
                    </w:rPr>
                  </w:pPr>
                  <w:r w:rsidRPr="00393C26">
                    <w:rPr>
                      <w:rFonts w:ascii="Arial" w:hAnsi="Arial" w:cs="Arial"/>
                      <w:sz w:val="18"/>
                      <w:szCs w:val="18"/>
                    </w:rPr>
                    <w:t>2.5×10</w:t>
                  </w:r>
                  <w:r w:rsidRPr="00393C26">
                    <w:rPr>
                      <w:rFonts w:ascii="Arial" w:hAnsi="Arial" w:cs="Arial"/>
                      <w:sz w:val="18"/>
                      <w:szCs w:val="18"/>
                      <w:vertAlign w:val="superscript"/>
                    </w:rPr>
                    <w:t>6</w:t>
                  </w:r>
                </w:p>
              </w:tc>
              <w:tc>
                <w:tcPr>
                  <w:tcW w:w="1320" w:type="dxa"/>
                  <w:tcBorders>
                    <w:top w:val="single" w:sz="4" w:space="0" w:color="auto"/>
                  </w:tcBorders>
                  <w:vAlign w:val="center"/>
                </w:tcPr>
                <w:p w14:paraId="7B0AD70B" w14:textId="41B3601F" w:rsidR="00705834" w:rsidRPr="00393C26" w:rsidRDefault="00705834" w:rsidP="00857F9C">
                  <w:pPr>
                    <w:widowControl w:val="0"/>
                    <w:autoSpaceDE w:val="0"/>
                    <w:autoSpaceDN w:val="0"/>
                    <w:adjustRightInd w:val="0"/>
                    <w:snapToGrid w:val="0"/>
                    <w:spacing w:beforeLines="50" w:before="120" w:line="300" w:lineRule="auto"/>
                    <w:jc w:val="center"/>
                    <w:rPr>
                      <w:rFonts w:ascii="Arial" w:eastAsia="宋体" w:hAnsi="Arial" w:cs="Arial"/>
                      <w:color w:val="000000" w:themeColor="text1"/>
                      <w:sz w:val="18"/>
                      <w:szCs w:val="18"/>
                      <w:lang w:val="en-US" w:eastAsia="zh-CN"/>
                    </w:rPr>
                  </w:pPr>
                  <w:r w:rsidRPr="00393C26">
                    <w:rPr>
                      <w:rFonts w:ascii="Arial" w:hAnsi="Arial" w:cs="Arial"/>
                      <w:sz w:val="18"/>
                      <w:szCs w:val="18"/>
                    </w:rPr>
                    <w:t>100</w:t>
                  </w:r>
                </w:p>
              </w:tc>
            </w:tr>
            <w:tr w:rsidR="00705834" w:rsidRPr="00393C26" w14:paraId="0C74CFB3" w14:textId="77777777" w:rsidTr="00857F9C">
              <w:tc>
                <w:tcPr>
                  <w:tcW w:w="1499" w:type="dxa"/>
                  <w:tcBorders>
                    <w:bottom w:val="single" w:sz="4" w:space="0" w:color="auto"/>
                  </w:tcBorders>
                  <w:vAlign w:val="center"/>
                </w:tcPr>
                <w:p w14:paraId="1F37AB13" w14:textId="197B6B64" w:rsidR="00705834" w:rsidRPr="00393C26" w:rsidRDefault="00705834" w:rsidP="00857F9C">
                  <w:pPr>
                    <w:widowControl w:val="0"/>
                    <w:autoSpaceDE w:val="0"/>
                    <w:autoSpaceDN w:val="0"/>
                    <w:adjustRightInd w:val="0"/>
                    <w:snapToGrid w:val="0"/>
                    <w:spacing w:beforeLines="50" w:before="120" w:line="300" w:lineRule="auto"/>
                    <w:jc w:val="center"/>
                    <w:rPr>
                      <w:rFonts w:ascii="Arial" w:eastAsia="宋体" w:hAnsi="Arial" w:cs="Arial"/>
                      <w:color w:val="000000" w:themeColor="text1"/>
                      <w:sz w:val="18"/>
                      <w:szCs w:val="18"/>
                      <w:lang w:val="en-US" w:eastAsia="zh-CN"/>
                    </w:rPr>
                  </w:pPr>
                  <w:r w:rsidRPr="00393C26">
                    <w:rPr>
                      <w:rFonts w:ascii="Arial" w:hAnsi="Arial" w:cs="Arial"/>
                      <w:sz w:val="18"/>
                      <w:szCs w:val="18"/>
                    </w:rPr>
                    <w:t>control</w:t>
                  </w:r>
                </w:p>
              </w:tc>
              <w:tc>
                <w:tcPr>
                  <w:tcW w:w="1417" w:type="dxa"/>
                  <w:tcBorders>
                    <w:bottom w:val="single" w:sz="4" w:space="0" w:color="auto"/>
                  </w:tcBorders>
                  <w:vAlign w:val="center"/>
                </w:tcPr>
                <w:p w14:paraId="35AAA8E8" w14:textId="2ED3A4E9" w:rsidR="00705834" w:rsidRPr="00393C26" w:rsidRDefault="00705834" w:rsidP="00857F9C">
                  <w:pPr>
                    <w:widowControl w:val="0"/>
                    <w:autoSpaceDE w:val="0"/>
                    <w:autoSpaceDN w:val="0"/>
                    <w:adjustRightInd w:val="0"/>
                    <w:snapToGrid w:val="0"/>
                    <w:spacing w:beforeLines="50" w:before="120" w:line="300" w:lineRule="auto"/>
                    <w:jc w:val="center"/>
                    <w:rPr>
                      <w:rFonts w:ascii="Arial" w:eastAsia="宋体" w:hAnsi="Arial" w:cs="Arial"/>
                      <w:color w:val="000000" w:themeColor="text1"/>
                      <w:sz w:val="18"/>
                      <w:szCs w:val="18"/>
                      <w:lang w:val="en-US" w:eastAsia="zh-CN"/>
                    </w:rPr>
                  </w:pPr>
                  <w:r w:rsidRPr="00393C26">
                    <w:rPr>
                      <w:rFonts w:ascii="Arial" w:hAnsi="Arial" w:cs="Arial"/>
                      <w:sz w:val="18"/>
                      <w:szCs w:val="18"/>
                    </w:rPr>
                    <w:t>0</w:t>
                  </w:r>
                </w:p>
              </w:tc>
              <w:tc>
                <w:tcPr>
                  <w:tcW w:w="1134" w:type="dxa"/>
                  <w:tcBorders>
                    <w:bottom w:val="single" w:sz="4" w:space="0" w:color="auto"/>
                  </w:tcBorders>
                  <w:vAlign w:val="center"/>
                </w:tcPr>
                <w:p w14:paraId="6F1E9E2D" w14:textId="086A405C" w:rsidR="00705834" w:rsidRPr="00393C26" w:rsidRDefault="00705834" w:rsidP="00857F9C">
                  <w:pPr>
                    <w:widowControl w:val="0"/>
                    <w:autoSpaceDE w:val="0"/>
                    <w:autoSpaceDN w:val="0"/>
                    <w:adjustRightInd w:val="0"/>
                    <w:snapToGrid w:val="0"/>
                    <w:spacing w:beforeLines="50" w:before="120" w:line="300" w:lineRule="auto"/>
                    <w:jc w:val="center"/>
                    <w:rPr>
                      <w:rFonts w:ascii="Arial" w:eastAsia="宋体" w:hAnsi="Arial" w:cs="Arial"/>
                      <w:color w:val="000000" w:themeColor="text1"/>
                      <w:sz w:val="18"/>
                      <w:szCs w:val="18"/>
                      <w:lang w:val="en-US" w:eastAsia="zh-CN"/>
                    </w:rPr>
                  </w:pPr>
                  <w:r w:rsidRPr="00393C26">
                    <w:rPr>
                      <w:rFonts w:ascii="Arial" w:hAnsi="Arial" w:cs="Arial"/>
                      <w:sz w:val="18"/>
                      <w:szCs w:val="18"/>
                    </w:rPr>
                    <w:t>-</w:t>
                  </w:r>
                </w:p>
              </w:tc>
              <w:tc>
                <w:tcPr>
                  <w:tcW w:w="1418" w:type="dxa"/>
                  <w:tcBorders>
                    <w:bottom w:val="single" w:sz="4" w:space="0" w:color="auto"/>
                  </w:tcBorders>
                  <w:vAlign w:val="center"/>
                </w:tcPr>
                <w:p w14:paraId="04A712A5" w14:textId="6F33C85C" w:rsidR="00705834" w:rsidRPr="00393C26" w:rsidRDefault="00705834" w:rsidP="00857F9C">
                  <w:pPr>
                    <w:widowControl w:val="0"/>
                    <w:autoSpaceDE w:val="0"/>
                    <w:autoSpaceDN w:val="0"/>
                    <w:adjustRightInd w:val="0"/>
                    <w:snapToGrid w:val="0"/>
                    <w:spacing w:beforeLines="50" w:before="120" w:line="300" w:lineRule="auto"/>
                    <w:jc w:val="center"/>
                    <w:rPr>
                      <w:rFonts w:ascii="Arial" w:eastAsia="宋体" w:hAnsi="Arial" w:cs="Arial"/>
                      <w:color w:val="000000" w:themeColor="text1"/>
                      <w:sz w:val="18"/>
                      <w:szCs w:val="18"/>
                      <w:lang w:val="en-US" w:eastAsia="zh-CN"/>
                    </w:rPr>
                  </w:pPr>
                  <w:r w:rsidRPr="00393C26">
                    <w:rPr>
                      <w:rFonts w:ascii="Arial" w:hAnsi="Arial" w:cs="Arial"/>
                      <w:sz w:val="18"/>
                      <w:szCs w:val="18"/>
                    </w:rPr>
                    <w:t>60</w:t>
                  </w:r>
                </w:p>
              </w:tc>
              <w:tc>
                <w:tcPr>
                  <w:tcW w:w="1417" w:type="dxa"/>
                  <w:tcBorders>
                    <w:bottom w:val="single" w:sz="4" w:space="0" w:color="auto"/>
                  </w:tcBorders>
                  <w:vAlign w:val="center"/>
                </w:tcPr>
                <w:p w14:paraId="188305CE" w14:textId="309A6171" w:rsidR="00705834" w:rsidRPr="00393C26" w:rsidRDefault="00705834" w:rsidP="00857F9C">
                  <w:pPr>
                    <w:widowControl w:val="0"/>
                    <w:autoSpaceDE w:val="0"/>
                    <w:autoSpaceDN w:val="0"/>
                    <w:adjustRightInd w:val="0"/>
                    <w:snapToGrid w:val="0"/>
                    <w:spacing w:beforeLines="50" w:before="120" w:line="300" w:lineRule="auto"/>
                    <w:jc w:val="center"/>
                    <w:rPr>
                      <w:rFonts w:ascii="Arial" w:eastAsia="宋体" w:hAnsi="Arial" w:cs="Arial"/>
                      <w:color w:val="000000" w:themeColor="text1"/>
                      <w:sz w:val="18"/>
                      <w:szCs w:val="18"/>
                      <w:lang w:val="en-US" w:eastAsia="zh-CN"/>
                    </w:rPr>
                  </w:pPr>
                  <w:r w:rsidRPr="00393C26">
                    <w:rPr>
                      <w:rFonts w:ascii="Arial" w:hAnsi="Arial" w:cs="Arial"/>
                      <w:sz w:val="18"/>
                      <w:szCs w:val="18"/>
                    </w:rPr>
                    <w:t>2,056</w:t>
                  </w:r>
                </w:p>
              </w:tc>
              <w:tc>
                <w:tcPr>
                  <w:tcW w:w="1031" w:type="dxa"/>
                  <w:tcBorders>
                    <w:bottom w:val="single" w:sz="4" w:space="0" w:color="auto"/>
                  </w:tcBorders>
                  <w:vAlign w:val="center"/>
                </w:tcPr>
                <w:p w14:paraId="75827CB6" w14:textId="2D98F4CF" w:rsidR="00705834" w:rsidRPr="00393C26" w:rsidRDefault="00705834" w:rsidP="00857F9C">
                  <w:pPr>
                    <w:widowControl w:val="0"/>
                    <w:autoSpaceDE w:val="0"/>
                    <w:autoSpaceDN w:val="0"/>
                    <w:adjustRightInd w:val="0"/>
                    <w:snapToGrid w:val="0"/>
                    <w:spacing w:beforeLines="50" w:before="120" w:line="300" w:lineRule="auto"/>
                    <w:jc w:val="center"/>
                    <w:rPr>
                      <w:rFonts w:ascii="Arial" w:eastAsia="宋体" w:hAnsi="Arial" w:cs="Arial"/>
                      <w:color w:val="000000" w:themeColor="text1"/>
                      <w:sz w:val="18"/>
                      <w:szCs w:val="18"/>
                      <w:lang w:val="en-US" w:eastAsia="zh-CN"/>
                    </w:rPr>
                  </w:pPr>
                  <w:r w:rsidRPr="00393C26">
                    <w:rPr>
                      <w:rFonts w:ascii="Arial" w:hAnsi="Arial" w:cs="Arial"/>
                      <w:sz w:val="18"/>
                      <w:szCs w:val="18"/>
                    </w:rPr>
                    <w:t>5.2×10</w:t>
                  </w:r>
                  <w:r w:rsidRPr="00393C26">
                    <w:rPr>
                      <w:rFonts w:ascii="Arial" w:hAnsi="Arial" w:cs="Arial"/>
                      <w:sz w:val="18"/>
                      <w:szCs w:val="18"/>
                      <w:vertAlign w:val="superscript"/>
                    </w:rPr>
                    <w:t>5</w:t>
                  </w:r>
                </w:p>
              </w:tc>
              <w:tc>
                <w:tcPr>
                  <w:tcW w:w="1320" w:type="dxa"/>
                  <w:tcBorders>
                    <w:bottom w:val="single" w:sz="4" w:space="0" w:color="auto"/>
                  </w:tcBorders>
                  <w:vAlign w:val="center"/>
                </w:tcPr>
                <w:p w14:paraId="29F739E5" w14:textId="5FF46AFC" w:rsidR="00705834" w:rsidRPr="00393C26" w:rsidRDefault="00705834" w:rsidP="00857F9C">
                  <w:pPr>
                    <w:widowControl w:val="0"/>
                    <w:autoSpaceDE w:val="0"/>
                    <w:autoSpaceDN w:val="0"/>
                    <w:adjustRightInd w:val="0"/>
                    <w:snapToGrid w:val="0"/>
                    <w:spacing w:beforeLines="50" w:before="120" w:line="300" w:lineRule="auto"/>
                    <w:jc w:val="center"/>
                    <w:rPr>
                      <w:rFonts w:ascii="Arial" w:eastAsia="宋体" w:hAnsi="Arial" w:cs="Arial"/>
                      <w:color w:val="000000" w:themeColor="text1"/>
                      <w:sz w:val="18"/>
                      <w:szCs w:val="18"/>
                      <w:lang w:val="en-US" w:eastAsia="zh-CN"/>
                    </w:rPr>
                  </w:pPr>
                  <w:r w:rsidRPr="00393C26">
                    <w:rPr>
                      <w:rFonts w:ascii="Arial" w:hAnsi="Arial" w:cs="Arial"/>
                      <w:sz w:val="18"/>
                      <w:szCs w:val="18"/>
                    </w:rPr>
                    <w:t>2.84</w:t>
                  </w:r>
                </w:p>
              </w:tc>
            </w:tr>
            <w:tr w:rsidR="00705834" w:rsidRPr="00393C26" w14:paraId="32EB6654" w14:textId="77777777" w:rsidTr="00857F9C">
              <w:tc>
                <w:tcPr>
                  <w:tcW w:w="1499" w:type="dxa"/>
                  <w:tcBorders>
                    <w:top w:val="single" w:sz="4" w:space="0" w:color="auto"/>
                  </w:tcBorders>
                  <w:vAlign w:val="center"/>
                </w:tcPr>
                <w:p w14:paraId="7850C0C5" w14:textId="3EB931D2" w:rsidR="00705834" w:rsidRPr="00393C26" w:rsidRDefault="00705834" w:rsidP="00857F9C">
                  <w:pPr>
                    <w:widowControl w:val="0"/>
                    <w:autoSpaceDE w:val="0"/>
                    <w:autoSpaceDN w:val="0"/>
                    <w:adjustRightInd w:val="0"/>
                    <w:snapToGrid w:val="0"/>
                    <w:spacing w:beforeLines="50" w:before="120" w:line="300" w:lineRule="auto"/>
                    <w:jc w:val="center"/>
                    <w:rPr>
                      <w:rFonts w:ascii="Arial" w:eastAsia="宋体" w:hAnsi="Arial" w:cs="Arial"/>
                      <w:color w:val="000000" w:themeColor="text1"/>
                      <w:sz w:val="18"/>
                      <w:szCs w:val="18"/>
                      <w:lang w:val="en-US" w:eastAsia="zh-CN"/>
                    </w:rPr>
                  </w:pPr>
                  <w:r w:rsidRPr="00393C26">
                    <w:rPr>
                      <w:rFonts w:ascii="Arial" w:hAnsi="Arial" w:cs="Arial"/>
                      <w:sz w:val="18"/>
                      <w:szCs w:val="18"/>
                    </w:rPr>
                    <w:t>Apr. 10, 2023</w:t>
                  </w:r>
                </w:p>
              </w:tc>
              <w:tc>
                <w:tcPr>
                  <w:tcW w:w="1417" w:type="dxa"/>
                  <w:tcBorders>
                    <w:top w:val="single" w:sz="4" w:space="0" w:color="auto"/>
                  </w:tcBorders>
                  <w:vAlign w:val="center"/>
                </w:tcPr>
                <w:p w14:paraId="4D002EFD" w14:textId="52C6CC9A" w:rsidR="00705834" w:rsidRPr="00393C26" w:rsidRDefault="00705834" w:rsidP="00857F9C">
                  <w:pPr>
                    <w:widowControl w:val="0"/>
                    <w:autoSpaceDE w:val="0"/>
                    <w:autoSpaceDN w:val="0"/>
                    <w:adjustRightInd w:val="0"/>
                    <w:snapToGrid w:val="0"/>
                    <w:spacing w:beforeLines="50" w:before="120" w:line="300" w:lineRule="auto"/>
                    <w:jc w:val="center"/>
                    <w:rPr>
                      <w:rFonts w:ascii="Arial" w:eastAsia="宋体" w:hAnsi="Arial" w:cs="Arial"/>
                      <w:color w:val="000000" w:themeColor="text1"/>
                      <w:sz w:val="18"/>
                      <w:szCs w:val="18"/>
                      <w:lang w:val="en-US" w:eastAsia="zh-CN"/>
                    </w:rPr>
                  </w:pPr>
                  <w:r w:rsidRPr="00393C26">
                    <w:rPr>
                      <w:rFonts w:ascii="Arial" w:hAnsi="Arial" w:cs="Arial"/>
                      <w:sz w:val="18"/>
                      <w:szCs w:val="18"/>
                    </w:rPr>
                    <w:t>146.8–185.0</w:t>
                  </w:r>
                </w:p>
              </w:tc>
              <w:tc>
                <w:tcPr>
                  <w:tcW w:w="1134" w:type="dxa"/>
                  <w:tcBorders>
                    <w:top w:val="single" w:sz="4" w:space="0" w:color="auto"/>
                  </w:tcBorders>
                  <w:vAlign w:val="center"/>
                </w:tcPr>
                <w:p w14:paraId="1B178FA1" w14:textId="12E109B6" w:rsidR="00705834" w:rsidRPr="00393C26" w:rsidRDefault="00705834" w:rsidP="00857F9C">
                  <w:pPr>
                    <w:widowControl w:val="0"/>
                    <w:autoSpaceDE w:val="0"/>
                    <w:autoSpaceDN w:val="0"/>
                    <w:adjustRightInd w:val="0"/>
                    <w:snapToGrid w:val="0"/>
                    <w:spacing w:beforeLines="50" w:before="120" w:line="300" w:lineRule="auto"/>
                    <w:jc w:val="center"/>
                    <w:rPr>
                      <w:rFonts w:ascii="Arial" w:eastAsia="宋体" w:hAnsi="Arial" w:cs="Arial"/>
                      <w:color w:val="000000" w:themeColor="text1"/>
                      <w:sz w:val="18"/>
                      <w:szCs w:val="18"/>
                      <w:lang w:val="en-US" w:eastAsia="zh-CN"/>
                    </w:rPr>
                  </w:pPr>
                  <w:r w:rsidRPr="00393C26">
                    <w:rPr>
                      <w:rFonts w:ascii="Arial" w:hAnsi="Arial" w:cs="Arial"/>
                      <w:sz w:val="18"/>
                      <w:szCs w:val="18"/>
                    </w:rPr>
                    <w:t>1.26</w:t>
                  </w:r>
                </w:p>
              </w:tc>
              <w:tc>
                <w:tcPr>
                  <w:tcW w:w="1418" w:type="dxa"/>
                  <w:tcBorders>
                    <w:top w:val="single" w:sz="4" w:space="0" w:color="auto"/>
                  </w:tcBorders>
                  <w:vAlign w:val="center"/>
                </w:tcPr>
                <w:p w14:paraId="71EDE6A8" w14:textId="5E3E426A" w:rsidR="00705834" w:rsidRPr="00393C26" w:rsidRDefault="00705834" w:rsidP="00857F9C">
                  <w:pPr>
                    <w:widowControl w:val="0"/>
                    <w:autoSpaceDE w:val="0"/>
                    <w:autoSpaceDN w:val="0"/>
                    <w:adjustRightInd w:val="0"/>
                    <w:snapToGrid w:val="0"/>
                    <w:spacing w:beforeLines="50" w:before="120" w:line="300" w:lineRule="auto"/>
                    <w:jc w:val="center"/>
                    <w:rPr>
                      <w:rFonts w:ascii="Arial" w:eastAsia="宋体" w:hAnsi="Arial" w:cs="Arial"/>
                      <w:color w:val="000000" w:themeColor="text1"/>
                      <w:sz w:val="18"/>
                      <w:szCs w:val="18"/>
                      <w:lang w:val="en-US" w:eastAsia="zh-CN"/>
                    </w:rPr>
                  </w:pPr>
                  <w:r w:rsidRPr="00393C26">
                    <w:rPr>
                      <w:rFonts w:ascii="Arial" w:hAnsi="Arial" w:cs="Arial"/>
                      <w:sz w:val="18"/>
                      <w:szCs w:val="18"/>
                    </w:rPr>
                    <w:t>817</w:t>
                  </w:r>
                </w:p>
              </w:tc>
              <w:tc>
                <w:tcPr>
                  <w:tcW w:w="1417" w:type="dxa"/>
                  <w:tcBorders>
                    <w:top w:val="single" w:sz="4" w:space="0" w:color="auto"/>
                  </w:tcBorders>
                  <w:vAlign w:val="center"/>
                </w:tcPr>
                <w:p w14:paraId="4EB6ACB2" w14:textId="1586B84C" w:rsidR="00705834" w:rsidRPr="00393C26" w:rsidRDefault="00705834" w:rsidP="00857F9C">
                  <w:pPr>
                    <w:widowControl w:val="0"/>
                    <w:autoSpaceDE w:val="0"/>
                    <w:autoSpaceDN w:val="0"/>
                    <w:adjustRightInd w:val="0"/>
                    <w:snapToGrid w:val="0"/>
                    <w:spacing w:beforeLines="50" w:before="120" w:line="300" w:lineRule="auto"/>
                    <w:jc w:val="center"/>
                    <w:rPr>
                      <w:rFonts w:ascii="Arial" w:eastAsia="宋体" w:hAnsi="Arial" w:cs="Arial"/>
                      <w:color w:val="000000" w:themeColor="text1"/>
                      <w:sz w:val="18"/>
                      <w:szCs w:val="18"/>
                      <w:lang w:val="en-US" w:eastAsia="zh-CN"/>
                    </w:rPr>
                  </w:pPr>
                  <w:r w:rsidRPr="00393C26">
                    <w:rPr>
                      <w:rFonts w:ascii="Arial" w:hAnsi="Arial" w:cs="Arial"/>
                      <w:sz w:val="18"/>
                      <w:szCs w:val="18"/>
                    </w:rPr>
                    <w:t>50,376</w:t>
                  </w:r>
                </w:p>
              </w:tc>
              <w:tc>
                <w:tcPr>
                  <w:tcW w:w="1031" w:type="dxa"/>
                  <w:tcBorders>
                    <w:top w:val="single" w:sz="4" w:space="0" w:color="auto"/>
                  </w:tcBorders>
                  <w:vAlign w:val="center"/>
                </w:tcPr>
                <w:p w14:paraId="510C17A2" w14:textId="6C5902A4" w:rsidR="00705834" w:rsidRPr="00393C26" w:rsidRDefault="00705834" w:rsidP="00857F9C">
                  <w:pPr>
                    <w:widowControl w:val="0"/>
                    <w:autoSpaceDE w:val="0"/>
                    <w:autoSpaceDN w:val="0"/>
                    <w:adjustRightInd w:val="0"/>
                    <w:snapToGrid w:val="0"/>
                    <w:spacing w:beforeLines="50" w:before="120" w:line="300" w:lineRule="auto"/>
                    <w:jc w:val="center"/>
                    <w:rPr>
                      <w:rFonts w:ascii="Arial" w:eastAsia="宋体" w:hAnsi="Arial" w:cs="Arial"/>
                      <w:color w:val="000000" w:themeColor="text1"/>
                      <w:sz w:val="18"/>
                      <w:szCs w:val="18"/>
                      <w:lang w:val="en-US" w:eastAsia="zh-CN"/>
                    </w:rPr>
                  </w:pPr>
                  <w:r w:rsidRPr="00393C26">
                    <w:rPr>
                      <w:rFonts w:ascii="Arial" w:hAnsi="Arial" w:cs="Arial"/>
                      <w:sz w:val="18"/>
                      <w:szCs w:val="18"/>
                    </w:rPr>
                    <w:t>1.3×10</w:t>
                  </w:r>
                  <w:r w:rsidRPr="00393C26">
                    <w:rPr>
                      <w:rFonts w:ascii="Arial" w:hAnsi="Arial" w:cs="Arial"/>
                      <w:sz w:val="18"/>
                      <w:szCs w:val="18"/>
                      <w:vertAlign w:val="superscript"/>
                    </w:rPr>
                    <w:t>7</w:t>
                  </w:r>
                </w:p>
              </w:tc>
              <w:tc>
                <w:tcPr>
                  <w:tcW w:w="1320" w:type="dxa"/>
                  <w:tcBorders>
                    <w:top w:val="single" w:sz="4" w:space="0" w:color="auto"/>
                  </w:tcBorders>
                  <w:vAlign w:val="center"/>
                </w:tcPr>
                <w:p w14:paraId="57F37C10" w14:textId="2DC72EE9" w:rsidR="00705834" w:rsidRPr="00393C26" w:rsidRDefault="00705834" w:rsidP="00857F9C">
                  <w:pPr>
                    <w:widowControl w:val="0"/>
                    <w:autoSpaceDE w:val="0"/>
                    <w:autoSpaceDN w:val="0"/>
                    <w:adjustRightInd w:val="0"/>
                    <w:snapToGrid w:val="0"/>
                    <w:spacing w:beforeLines="50" w:before="120" w:line="300" w:lineRule="auto"/>
                    <w:jc w:val="center"/>
                    <w:rPr>
                      <w:rFonts w:ascii="Arial" w:eastAsia="宋体" w:hAnsi="Arial" w:cs="Arial"/>
                      <w:color w:val="000000" w:themeColor="text1"/>
                      <w:sz w:val="18"/>
                      <w:szCs w:val="18"/>
                      <w:lang w:val="en-US" w:eastAsia="zh-CN"/>
                    </w:rPr>
                  </w:pPr>
                  <w:r w:rsidRPr="00393C26">
                    <w:rPr>
                      <w:rFonts w:ascii="Arial" w:hAnsi="Arial" w:cs="Arial"/>
                      <w:sz w:val="18"/>
                      <w:szCs w:val="18"/>
                    </w:rPr>
                    <w:t>100</w:t>
                  </w:r>
                </w:p>
              </w:tc>
            </w:tr>
            <w:tr w:rsidR="00705834" w:rsidRPr="00393C26" w14:paraId="666520AE" w14:textId="77777777" w:rsidTr="00857F9C">
              <w:tc>
                <w:tcPr>
                  <w:tcW w:w="1499" w:type="dxa"/>
                  <w:tcBorders>
                    <w:bottom w:val="single" w:sz="4" w:space="0" w:color="auto"/>
                  </w:tcBorders>
                  <w:vAlign w:val="center"/>
                </w:tcPr>
                <w:p w14:paraId="0BC1694E" w14:textId="4D5F78AF" w:rsidR="00705834" w:rsidRPr="00393C26" w:rsidRDefault="00705834" w:rsidP="00857F9C">
                  <w:pPr>
                    <w:widowControl w:val="0"/>
                    <w:autoSpaceDE w:val="0"/>
                    <w:autoSpaceDN w:val="0"/>
                    <w:adjustRightInd w:val="0"/>
                    <w:snapToGrid w:val="0"/>
                    <w:spacing w:beforeLines="50" w:before="120" w:line="300" w:lineRule="auto"/>
                    <w:jc w:val="center"/>
                    <w:rPr>
                      <w:rFonts w:ascii="Arial" w:eastAsia="宋体" w:hAnsi="Arial" w:cs="Arial"/>
                      <w:color w:val="000000" w:themeColor="text1"/>
                      <w:sz w:val="18"/>
                      <w:szCs w:val="18"/>
                      <w:lang w:val="en-US" w:eastAsia="zh-CN"/>
                    </w:rPr>
                  </w:pPr>
                  <w:r w:rsidRPr="00393C26">
                    <w:rPr>
                      <w:rFonts w:ascii="Arial" w:hAnsi="Arial" w:cs="Arial"/>
                      <w:sz w:val="18"/>
                      <w:szCs w:val="18"/>
                    </w:rPr>
                    <w:t>control</w:t>
                  </w:r>
                </w:p>
              </w:tc>
              <w:tc>
                <w:tcPr>
                  <w:tcW w:w="1417" w:type="dxa"/>
                  <w:tcBorders>
                    <w:bottom w:val="single" w:sz="4" w:space="0" w:color="auto"/>
                  </w:tcBorders>
                  <w:vAlign w:val="center"/>
                </w:tcPr>
                <w:p w14:paraId="15F17F13" w14:textId="62A5BBD2" w:rsidR="00705834" w:rsidRPr="00393C26" w:rsidRDefault="00705834" w:rsidP="00857F9C">
                  <w:pPr>
                    <w:widowControl w:val="0"/>
                    <w:autoSpaceDE w:val="0"/>
                    <w:autoSpaceDN w:val="0"/>
                    <w:adjustRightInd w:val="0"/>
                    <w:snapToGrid w:val="0"/>
                    <w:spacing w:beforeLines="50" w:before="120" w:line="300" w:lineRule="auto"/>
                    <w:jc w:val="center"/>
                    <w:rPr>
                      <w:rFonts w:ascii="Arial" w:eastAsia="宋体" w:hAnsi="Arial" w:cs="Arial"/>
                      <w:color w:val="000000" w:themeColor="text1"/>
                      <w:sz w:val="18"/>
                      <w:szCs w:val="18"/>
                      <w:lang w:val="en-US" w:eastAsia="zh-CN"/>
                    </w:rPr>
                  </w:pPr>
                  <w:r w:rsidRPr="00393C26">
                    <w:rPr>
                      <w:rFonts w:ascii="Arial" w:hAnsi="Arial" w:cs="Arial"/>
                      <w:sz w:val="18"/>
                      <w:szCs w:val="18"/>
                    </w:rPr>
                    <w:t>0</w:t>
                  </w:r>
                </w:p>
              </w:tc>
              <w:tc>
                <w:tcPr>
                  <w:tcW w:w="1134" w:type="dxa"/>
                  <w:tcBorders>
                    <w:bottom w:val="single" w:sz="4" w:space="0" w:color="auto"/>
                  </w:tcBorders>
                  <w:vAlign w:val="center"/>
                </w:tcPr>
                <w:p w14:paraId="6CA4B60B" w14:textId="0B2356DC" w:rsidR="00705834" w:rsidRPr="00393C26" w:rsidRDefault="00705834" w:rsidP="00857F9C">
                  <w:pPr>
                    <w:widowControl w:val="0"/>
                    <w:autoSpaceDE w:val="0"/>
                    <w:autoSpaceDN w:val="0"/>
                    <w:adjustRightInd w:val="0"/>
                    <w:snapToGrid w:val="0"/>
                    <w:spacing w:beforeLines="50" w:before="120" w:line="300" w:lineRule="auto"/>
                    <w:jc w:val="center"/>
                    <w:rPr>
                      <w:rFonts w:ascii="Arial" w:eastAsia="宋体" w:hAnsi="Arial" w:cs="Arial"/>
                      <w:color w:val="000000" w:themeColor="text1"/>
                      <w:sz w:val="18"/>
                      <w:szCs w:val="18"/>
                      <w:lang w:val="en-US" w:eastAsia="zh-CN"/>
                    </w:rPr>
                  </w:pPr>
                  <w:r w:rsidRPr="00393C26">
                    <w:rPr>
                      <w:rFonts w:ascii="Arial" w:hAnsi="Arial" w:cs="Arial"/>
                      <w:sz w:val="18"/>
                      <w:szCs w:val="18"/>
                    </w:rPr>
                    <w:t>-</w:t>
                  </w:r>
                </w:p>
              </w:tc>
              <w:tc>
                <w:tcPr>
                  <w:tcW w:w="1418" w:type="dxa"/>
                  <w:tcBorders>
                    <w:bottom w:val="single" w:sz="4" w:space="0" w:color="auto"/>
                  </w:tcBorders>
                  <w:vAlign w:val="center"/>
                </w:tcPr>
                <w:p w14:paraId="05E8C267" w14:textId="65C7FB27" w:rsidR="00705834" w:rsidRPr="00393C26" w:rsidRDefault="00705834" w:rsidP="00857F9C">
                  <w:pPr>
                    <w:widowControl w:val="0"/>
                    <w:autoSpaceDE w:val="0"/>
                    <w:autoSpaceDN w:val="0"/>
                    <w:adjustRightInd w:val="0"/>
                    <w:snapToGrid w:val="0"/>
                    <w:spacing w:beforeLines="50" w:before="120" w:line="300" w:lineRule="auto"/>
                    <w:jc w:val="center"/>
                    <w:rPr>
                      <w:rFonts w:ascii="Arial" w:eastAsia="宋体" w:hAnsi="Arial" w:cs="Arial"/>
                      <w:color w:val="000000" w:themeColor="text1"/>
                      <w:sz w:val="18"/>
                      <w:szCs w:val="18"/>
                      <w:lang w:val="en-US" w:eastAsia="zh-CN"/>
                    </w:rPr>
                  </w:pPr>
                  <w:r w:rsidRPr="00393C26">
                    <w:rPr>
                      <w:rFonts w:ascii="Arial" w:hAnsi="Arial" w:cs="Arial"/>
                      <w:sz w:val="18"/>
                      <w:szCs w:val="18"/>
                    </w:rPr>
                    <w:t>75</w:t>
                  </w:r>
                </w:p>
              </w:tc>
              <w:tc>
                <w:tcPr>
                  <w:tcW w:w="1417" w:type="dxa"/>
                  <w:tcBorders>
                    <w:bottom w:val="single" w:sz="4" w:space="0" w:color="auto"/>
                  </w:tcBorders>
                  <w:vAlign w:val="center"/>
                </w:tcPr>
                <w:p w14:paraId="4D76AD61" w14:textId="43FB0114" w:rsidR="00705834" w:rsidRPr="00393C26" w:rsidRDefault="00705834" w:rsidP="00857F9C">
                  <w:pPr>
                    <w:widowControl w:val="0"/>
                    <w:autoSpaceDE w:val="0"/>
                    <w:autoSpaceDN w:val="0"/>
                    <w:adjustRightInd w:val="0"/>
                    <w:snapToGrid w:val="0"/>
                    <w:spacing w:beforeLines="50" w:before="120" w:line="300" w:lineRule="auto"/>
                    <w:jc w:val="center"/>
                    <w:rPr>
                      <w:rFonts w:ascii="Arial" w:eastAsia="宋体" w:hAnsi="Arial" w:cs="Arial"/>
                      <w:color w:val="000000" w:themeColor="text1"/>
                      <w:sz w:val="18"/>
                      <w:szCs w:val="18"/>
                      <w:lang w:val="en-US" w:eastAsia="zh-CN"/>
                    </w:rPr>
                  </w:pPr>
                  <w:r w:rsidRPr="00393C26">
                    <w:rPr>
                      <w:rFonts w:ascii="Arial" w:hAnsi="Arial" w:cs="Arial"/>
                      <w:sz w:val="18"/>
                      <w:szCs w:val="18"/>
                    </w:rPr>
                    <w:t>4,749</w:t>
                  </w:r>
                </w:p>
              </w:tc>
              <w:tc>
                <w:tcPr>
                  <w:tcW w:w="1031" w:type="dxa"/>
                  <w:tcBorders>
                    <w:bottom w:val="single" w:sz="4" w:space="0" w:color="auto"/>
                  </w:tcBorders>
                  <w:vAlign w:val="center"/>
                </w:tcPr>
                <w:p w14:paraId="5CE63269" w14:textId="0F65240D" w:rsidR="00705834" w:rsidRPr="00393C26" w:rsidRDefault="00705834" w:rsidP="00857F9C">
                  <w:pPr>
                    <w:widowControl w:val="0"/>
                    <w:autoSpaceDE w:val="0"/>
                    <w:autoSpaceDN w:val="0"/>
                    <w:adjustRightInd w:val="0"/>
                    <w:snapToGrid w:val="0"/>
                    <w:spacing w:beforeLines="50" w:before="120" w:line="300" w:lineRule="auto"/>
                    <w:jc w:val="center"/>
                    <w:rPr>
                      <w:rFonts w:ascii="Arial" w:eastAsia="宋体" w:hAnsi="Arial" w:cs="Arial"/>
                      <w:color w:val="000000" w:themeColor="text1"/>
                      <w:sz w:val="18"/>
                      <w:szCs w:val="18"/>
                      <w:lang w:val="en-US" w:eastAsia="zh-CN"/>
                    </w:rPr>
                  </w:pPr>
                  <w:r w:rsidRPr="00393C26">
                    <w:rPr>
                      <w:rFonts w:ascii="Arial" w:hAnsi="Arial" w:cs="Arial"/>
                      <w:sz w:val="18"/>
                      <w:szCs w:val="18"/>
                    </w:rPr>
                    <w:t>1.2×10</w:t>
                  </w:r>
                  <w:r w:rsidRPr="00393C26">
                    <w:rPr>
                      <w:rFonts w:ascii="Arial" w:hAnsi="Arial" w:cs="Arial"/>
                      <w:sz w:val="18"/>
                      <w:szCs w:val="18"/>
                      <w:vertAlign w:val="superscript"/>
                    </w:rPr>
                    <w:t>6</w:t>
                  </w:r>
                </w:p>
              </w:tc>
              <w:tc>
                <w:tcPr>
                  <w:tcW w:w="1320" w:type="dxa"/>
                  <w:tcBorders>
                    <w:bottom w:val="single" w:sz="4" w:space="0" w:color="auto"/>
                  </w:tcBorders>
                  <w:vAlign w:val="center"/>
                </w:tcPr>
                <w:p w14:paraId="0628CDA0" w14:textId="3624BAA6" w:rsidR="00705834" w:rsidRPr="00393C26" w:rsidRDefault="00705834" w:rsidP="00857F9C">
                  <w:pPr>
                    <w:widowControl w:val="0"/>
                    <w:autoSpaceDE w:val="0"/>
                    <w:autoSpaceDN w:val="0"/>
                    <w:adjustRightInd w:val="0"/>
                    <w:snapToGrid w:val="0"/>
                    <w:spacing w:beforeLines="50" w:before="120" w:line="300" w:lineRule="auto"/>
                    <w:jc w:val="center"/>
                    <w:rPr>
                      <w:rFonts w:ascii="Arial" w:eastAsia="宋体" w:hAnsi="Arial" w:cs="Arial"/>
                      <w:color w:val="000000" w:themeColor="text1"/>
                      <w:sz w:val="18"/>
                      <w:szCs w:val="18"/>
                      <w:lang w:val="en-US" w:eastAsia="zh-CN"/>
                    </w:rPr>
                  </w:pPr>
                  <w:r w:rsidRPr="00393C26">
                    <w:rPr>
                      <w:rFonts w:ascii="Arial" w:hAnsi="Arial" w:cs="Arial"/>
                      <w:sz w:val="18"/>
                      <w:szCs w:val="18"/>
                    </w:rPr>
                    <w:t>3.13</w:t>
                  </w:r>
                </w:p>
              </w:tc>
            </w:tr>
          </w:tbl>
          <w:p w14:paraId="6EB27130" w14:textId="615DA114" w:rsidR="00594A4E" w:rsidRPr="00393C26" w:rsidRDefault="00857F9C" w:rsidP="00976D68">
            <w:pPr>
              <w:widowControl w:val="0"/>
              <w:autoSpaceDE w:val="0"/>
              <w:autoSpaceDN w:val="0"/>
              <w:adjustRightInd w:val="0"/>
              <w:snapToGrid w:val="0"/>
              <w:spacing w:beforeLines="50" w:before="120" w:line="300" w:lineRule="auto"/>
              <w:jc w:val="left"/>
              <w:rPr>
                <w:rFonts w:ascii="Arial" w:eastAsia="宋体" w:hAnsi="Arial" w:cs="Arial"/>
                <w:color w:val="000000" w:themeColor="text1"/>
                <w:sz w:val="18"/>
                <w:szCs w:val="18"/>
                <w:lang w:val="en-US" w:eastAsia="zh-CN"/>
              </w:rPr>
            </w:pPr>
            <w:r w:rsidRPr="00393C26">
              <w:rPr>
                <w:rFonts w:ascii="Arial" w:eastAsia="宋体" w:hAnsi="Arial" w:cs="Arial"/>
                <w:color w:val="000000" w:themeColor="text1"/>
                <w:sz w:val="18"/>
                <w:szCs w:val="18"/>
                <w:lang w:val="en-US" w:eastAsia="zh-CN"/>
              </w:rPr>
              <w:t>*</w:t>
            </w:r>
            <w:r w:rsidR="00705834" w:rsidRPr="00393C26">
              <w:rPr>
                <w:rFonts w:ascii="Arial" w:eastAsia="宋体" w:hAnsi="Arial" w:cs="Arial"/>
                <w:color w:val="000000" w:themeColor="text1"/>
                <w:sz w:val="18"/>
                <w:szCs w:val="18"/>
                <w:lang w:val="en-US" w:eastAsia="zh-CN"/>
              </w:rPr>
              <w:t>Total number of eggs was estimated using 255 eggs per female as the average value, which was obtained from a total of 720 females in table 1.</w:t>
            </w:r>
          </w:p>
          <w:p w14:paraId="1A54CF0C" w14:textId="41CD35CA" w:rsidR="00E57715" w:rsidRPr="00393C26" w:rsidRDefault="00857F9C" w:rsidP="005F3FCF">
            <w:pPr>
              <w:widowControl w:val="0"/>
              <w:autoSpaceDE w:val="0"/>
              <w:autoSpaceDN w:val="0"/>
              <w:adjustRightInd w:val="0"/>
              <w:snapToGrid w:val="0"/>
              <w:spacing w:beforeLines="50" w:before="120" w:afterLines="50" w:after="120"/>
              <w:ind w:firstLineChars="200" w:firstLine="360"/>
              <w:rPr>
                <w:rFonts w:ascii="Arial" w:eastAsia="宋体" w:hAnsi="Arial" w:cs="Arial"/>
                <w:color w:val="000000" w:themeColor="text1"/>
                <w:sz w:val="18"/>
                <w:szCs w:val="18"/>
                <w:lang w:val="en-US" w:eastAsia="zh-CN"/>
              </w:rPr>
            </w:pPr>
            <w:r w:rsidRPr="00393C26">
              <w:rPr>
                <w:rFonts w:ascii="Arial" w:eastAsia="宋体" w:hAnsi="Arial" w:cs="Arial"/>
                <w:color w:val="000000" w:themeColor="text1"/>
                <w:sz w:val="18"/>
                <w:szCs w:val="18"/>
                <w:lang w:val="en-US" w:eastAsia="zh-CN"/>
              </w:rPr>
              <w:t xml:space="preserve">There was no F1 generation egg hatched and therefore no F1 crawler emerged from an estimated 60,386 irradiated gravid females reared on sprouting potatoes (Table 5). In addition, no dead females </w:t>
            </w:r>
            <w:r w:rsidR="00900BD8" w:rsidRPr="00393C26">
              <w:rPr>
                <w:rFonts w:ascii="Arial" w:eastAsia="宋体" w:hAnsi="Arial" w:cs="Arial"/>
                <w:color w:val="000000" w:themeColor="text1"/>
                <w:sz w:val="18"/>
                <w:szCs w:val="18"/>
                <w:lang w:val="en-US" w:eastAsia="zh-CN"/>
              </w:rPr>
              <w:t>were</w:t>
            </w:r>
            <w:r w:rsidRPr="00393C26">
              <w:rPr>
                <w:rFonts w:ascii="Arial" w:eastAsia="宋体" w:hAnsi="Arial" w:cs="Arial"/>
                <w:color w:val="000000" w:themeColor="text1"/>
                <w:sz w:val="18"/>
                <w:szCs w:val="18"/>
                <w:lang w:val="en-US" w:eastAsia="zh-CN"/>
              </w:rPr>
              <w:t xml:space="preserve"> found in the radiation treatment to the oviposition period, indicating the number of gravid females used for calculation was not adjusted, whereas the mortality of eggs in the control group was 2.84 % and 3.13% for these two confirmatory tests, indicating that the F1 generation developed normally in the controls (Table 5). Thus, efficacy for gamma irradiation calculated by Equation 1 is 99.9950% at 95% CL. Since the maximum radiation dose in the confirmatory tests should be the minimum threshold for PI treatment, the phytosanitary radiation dose (minimum dose) should be not less than 185 </w:t>
            </w:r>
            <w:proofErr w:type="spellStart"/>
            <w:r w:rsidRPr="00393C26">
              <w:rPr>
                <w:rFonts w:ascii="Arial" w:eastAsia="宋体" w:hAnsi="Arial" w:cs="Arial"/>
                <w:color w:val="000000" w:themeColor="text1"/>
                <w:sz w:val="18"/>
                <w:szCs w:val="18"/>
                <w:lang w:val="en-US" w:eastAsia="zh-CN"/>
              </w:rPr>
              <w:t>Gy</w:t>
            </w:r>
            <w:proofErr w:type="spellEnd"/>
            <w:r w:rsidRPr="00393C26">
              <w:rPr>
                <w:rFonts w:ascii="Arial" w:eastAsia="宋体" w:hAnsi="Arial" w:cs="Arial"/>
                <w:color w:val="000000" w:themeColor="text1"/>
                <w:sz w:val="18"/>
                <w:szCs w:val="18"/>
                <w:lang w:val="en-US" w:eastAsia="zh-CN"/>
              </w:rPr>
              <w:t>.</w:t>
            </w:r>
          </w:p>
        </w:tc>
      </w:tr>
      <w:tr w:rsidR="00E57715" w14:paraId="0A48FBDF" w14:textId="77777777" w:rsidTr="005F3FCF">
        <w:trPr>
          <w:jc w:val="center"/>
        </w:trPr>
        <w:tc>
          <w:tcPr>
            <w:tcW w:w="2839" w:type="dxa"/>
            <w:shd w:val="clear" w:color="auto" w:fill="D9E8FF"/>
          </w:tcPr>
          <w:p w14:paraId="5138C777" w14:textId="77777777" w:rsidR="00E57715" w:rsidRDefault="00000000">
            <w:pPr>
              <w:rPr>
                <w:rFonts w:ascii="Arial" w:eastAsia="Times" w:hAnsi="Arial"/>
                <w:sz w:val="18"/>
                <w:szCs w:val="18"/>
              </w:rPr>
            </w:pPr>
            <w:r>
              <w:rPr>
                <w:rFonts w:ascii="Arial" w:eastAsia="Times" w:hAnsi="Arial"/>
                <w:sz w:val="18"/>
                <w:szCs w:val="18"/>
              </w:rPr>
              <w:lastRenderedPageBreak/>
              <w:t>Experimental facilities and equipment</w:t>
            </w:r>
          </w:p>
        </w:tc>
      </w:tr>
      <w:tr w:rsidR="00E57715" w14:paraId="50F5B2D1" w14:textId="77777777" w:rsidTr="005F3FCF">
        <w:trPr>
          <w:jc w:val="center"/>
        </w:trPr>
        <w:tc>
          <w:tcPr>
            <w:tcW w:w="2839" w:type="dxa"/>
            <w:tcBorders>
              <w:bottom w:val="single" w:sz="4" w:space="0" w:color="auto"/>
            </w:tcBorders>
          </w:tcPr>
          <w:p w14:paraId="5413988D" w14:textId="32C0294B" w:rsidR="008932B4" w:rsidRDefault="008932B4" w:rsidP="000C4CAE">
            <w:pPr>
              <w:spacing w:beforeLines="50" w:before="120" w:afterLines="50" w:after="120"/>
              <w:rPr>
                <w:rFonts w:ascii="Arial" w:eastAsia="宋体" w:hAnsi="Arial"/>
                <w:sz w:val="18"/>
                <w:szCs w:val="18"/>
                <w:lang w:val="en-US" w:eastAsia="zh-CN"/>
              </w:rPr>
            </w:pPr>
            <w:r w:rsidRPr="008932B4">
              <w:rPr>
                <w:rFonts w:ascii="Arial" w:eastAsia="宋体" w:hAnsi="Arial"/>
                <w:b/>
                <w:bCs/>
                <w:sz w:val="18"/>
                <w:szCs w:val="18"/>
                <w:lang w:val="en-US" w:eastAsia="zh-CN"/>
              </w:rPr>
              <w:t>X-ray irradiator</w:t>
            </w:r>
            <w:r w:rsidRPr="008932B4">
              <w:rPr>
                <w:rFonts w:ascii="Arial" w:eastAsia="宋体" w:hAnsi="Arial" w:hint="eastAsia"/>
                <w:b/>
                <w:bCs/>
                <w:sz w:val="18"/>
                <w:szCs w:val="18"/>
                <w:lang w:val="en-US" w:eastAsia="zh-CN"/>
              </w:rPr>
              <w:t>.</w:t>
            </w:r>
            <w:r w:rsidRPr="008932B4">
              <w:rPr>
                <w:rFonts w:ascii="Arial" w:eastAsia="宋体" w:hAnsi="Arial"/>
                <w:b/>
                <w:bCs/>
                <w:sz w:val="18"/>
                <w:szCs w:val="18"/>
                <w:lang w:val="en-US" w:eastAsia="zh-CN"/>
              </w:rPr>
              <w:t xml:space="preserve"> </w:t>
            </w:r>
            <w:r w:rsidRPr="008932B4">
              <w:rPr>
                <w:rFonts w:ascii="Arial" w:eastAsia="宋体" w:hAnsi="Arial"/>
                <w:sz w:val="18"/>
                <w:szCs w:val="18"/>
                <w:lang w:val="en-US" w:eastAsia="zh-CN"/>
              </w:rPr>
              <w:t xml:space="preserve">Dose-response tests were performed on eggs and gravid females (containing im-mature eggs) using an RS-2000 Pro X-ray irradiator (Rad Source Technologies, Inc., USA). To provide a uniform dose distribution, a reflector (43 cm wide, 38 cm deep, and 43 cm high) is placed 40 cm from the X-ray source at the bottom of the exposure chamber. A Petri dish containing eggs or adult females is placed in the center of the chamber to be irradiated and a dosimeter (Model 2086, </w:t>
            </w:r>
            <w:proofErr w:type="spellStart"/>
            <w:r w:rsidRPr="008932B4">
              <w:rPr>
                <w:rFonts w:ascii="Arial" w:eastAsia="宋体" w:hAnsi="Arial"/>
                <w:sz w:val="18"/>
                <w:szCs w:val="18"/>
                <w:lang w:val="en-US" w:eastAsia="zh-CN"/>
              </w:rPr>
              <w:t>RadCal</w:t>
            </w:r>
            <w:proofErr w:type="spellEnd"/>
            <w:r w:rsidRPr="008932B4">
              <w:rPr>
                <w:rFonts w:ascii="Arial" w:eastAsia="宋体" w:hAnsi="Arial"/>
                <w:sz w:val="18"/>
                <w:szCs w:val="18"/>
                <w:lang w:val="en-US" w:eastAsia="zh-CN"/>
              </w:rPr>
              <w:t xml:space="preserve">, CA) with a 10×6-6 ion beam chamber is placed next to the dish to monitor the absorbed doses. The procedure and designs were similar to the X-ray irradiation of </w:t>
            </w:r>
            <w:proofErr w:type="spellStart"/>
            <w:r w:rsidRPr="008932B4">
              <w:rPr>
                <w:rFonts w:ascii="Arial" w:eastAsia="宋体" w:hAnsi="Arial"/>
                <w:i/>
                <w:iCs/>
                <w:sz w:val="18"/>
                <w:szCs w:val="18"/>
                <w:lang w:val="en-US" w:eastAsia="zh-CN"/>
              </w:rPr>
              <w:t>Dysmicoccus</w:t>
            </w:r>
            <w:proofErr w:type="spellEnd"/>
            <w:r w:rsidRPr="008932B4">
              <w:rPr>
                <w:rFonts w:ascii="Arial" w:eastAsia="宋体" w:hAnsi="Arial"/>
                <w:sz w:val="18"/>
                <w:szCs w:val="18"/>
                <w:lang w:val="en-US" w:eastAsia="zh-CN"/>
              </w:rPr>
              <w:t xml:space="preserve"> </w:t>
            </w:r>
            <w:proofErr w:type="spellStart"/>
            <w:r w:rsidRPr="008932B4">
              <w:rPr>
                <w:rFonts w:ascii="Arial" w:eastAsia="宋体" w:hAnsi="Arial"/>
                <w:i/>
                <w:iCs/>
                <w:sz w:val="18"/>
                <w:szCs w:val="18"/>
                <w:lang w:val="en-US" w:eastAsia="zh-CN"/>
              </w:rPr>
              <w:t>lepelleyi</w:t>
            </w:r>
            <w:proofErr w:type="spellEnd"/>
            <w:r w:rsidRPr="008932B4">
              <w:rPr>
                <w:rFonts w:ascii="Arial" w:eastAsia="宋体" w:hAnsi="Arial"/>
                <w:sz w:val="18"/>
                <w:szCs w:val="18"/>
                <w:lang w:val="en-US" w:eastAsia="zh-CN"/>
              </w:rPr>
              <w:t xml:space="preserve"> </w:t>
            </w:r>
            <w:proofErr w:type="spellStart"/>
            <w:r w:rsidRPr="008932B4">
              <w:rPr>
                <w:rFonts w:ascii="Arial" w:eastAsia="宋体" w:hAnsi="Arial"/>
                <w:sz w:val="18"/>
                <w:szCs w:val="18"/>
                <w:lang w:val="en-US" w:eastAsia="zh-CN"/>
              </w:rPr>
              <w:t>Betrem</w:t>
            </w:r>
            <w:proofErr w:type="spellEnd"/>
            <w:r w:rsidRPr="008932B4">
              <w:rPr>
                <w:rFonts w:ascii="Arial" w:eastAsia="宋体" w:hAnsi="Arial"/>
                <w:sz w:val="18"/>
                <w:szCs w:val="18"/>
                <w:lang w:val="en-US" w:eastAsia="zh-CN"/>
              </w:rPr>
              <w:t xml:space="preserve"> and the aerial root mealybug </w:t>
            </w:r>
            <w:proofErr w:type="spellStart"/>
            <w:r w:rsidRPr="00900BD8">
              <w:rPr>
                <w:rFonts w:ascii="Arial" w:eastAsia="宋体" w:hAnsi="Arial"/>
                <w:i/>
                <w:iCs/>
                <w:sz w:val="18"/>
                <w:szCs w:val="18"/>
                <w:lang w:val="en-US" w:eastAsia="zh-CN"/>
              </w:rPr>
              <w:t>Pseudococcus</w:t>
            </w:r>
            <w:proofErr w:type="spellEnd"/>
            <w:r w:rsidRPr="00900BD8">
              <w:rPr>
                <w:rFonts w:ascii="Arial" w:eastAsia="宋体" w:hAnsi="Arial"/>
                <w:i/>
                <w:iCs/>
                <w:sz w:val="18"/>
                <w:szCs w:val="18"/>
                <w:lang w:val="en-US" w:eastAsia="zh-CN"/>
              </w:rPr>
              <w:t xml:space="preserve"> </w:t>
            </w:r>
            <w:proofErr w:type="spellStart"/>
            <w:r w:rsidRPr="00900BD8">
              <w:rPr>
                <w:rFonts w:ascii="Arial" w:eastAsia="宋体" w:hAnsi="Arial"/>
                <w:i/>
                <w:iCs/>
                <w:sz w:val="18"/>
                <w:szCs w:val="18"/>
                <w:lang w:val="en-US" w:eastAsia="zh-CN"/>
              </w:rPr>
              <w:t>baliteus</w:t>
            </w:r>
            <w:proofErr w:type="spellEnd"/>
            <w:r w:rsidRPr="008932B4">
              <w:rPr>
                <w:rFonts w:ascii="Arial" w:eastAsia="宋体" w:hAnsi="Arial"/>
                <w:sz w:val="18"/>
                <w:szCs w:val="18"/>
                <w:lang w:val="en-US" w:eastAsia="zh-CN"/>
              </w:rPr>
              <w:t xml:space="preserve"> Lit, while the operating parameters were 200 keV and 17.6 mA during the irradiation treatments.</w:t>
            </w:r>
          </w:p>
          <w:p w14:paraId="0DC81C63" w14:textId="035C952B" w:rsidR="00E57715" w:rsidRDefault="008932B4" w:rsidP="000C4CAE">
            <w:pPr>
              <w:spacing w:beforeLines="50" w:before="120" w:afterLines="50" w:after="120"/>
              <w:rPr>
                <w:rFonts w:ascii="Arial" w:eastAsia="宋体" w:hAnsi="Arial"/>
                <w:sz w:val="18"/>
                <w:szCs w:val="18"/>
                <w:lang w:val="en-US" w:eastAsia="zh-CN"/>
              </w:rPr>
            </w:pPr>
            <w:r w:rsidRPr="00AE38CC">
              <w:rPr>
                <w:rFonts w:ascii="Arial" w:eastAsia="宋体" w:hAnsi="Arial"/>
                <w:b/>
                <w:bCs/>
                <w:sz w:val="18"/>
                <w:szCs w:val="18"/>
                <w:lang w:val="en-US" w:eastAsia="zh-CN"/>
              </w:rPr>
              <w:t xml:space="preserve">Gamma </w:t>
            </w:r>
            <w:r w:rsidR="00AE38CC" w:rsidRPr="00AE38CC">
              <w:rPr>
                <w:rFonts w:ascii="Arial" w:eastAsia="宋体" w:hAnsi="Arial"/>
                <w:b/>
                <w:bCs/>
                <w:sz w:val="18"/>
                <w:szCs w:val="18"/>
                <w:lang w:val="en-US" w:eastAsia="zh-CN"/>
              </w:rPr>
              <w:t xml:space="preserve">radiation source. </w:t>
            </w:r>
            <w:r w:rsidRPr="008932B4">
              <w:rPr>
                <w:rFonts w:ascii="Arial" w:eastAsia="宋体" w:hAnsi="Arial"/>
                <w:sz w:val="18"/>
                <w:szCs w:val="18"/>
                <w:lang w:val="en-US" w:eastAsia="zh-CN"/>
              </w:rPr>
              <w:t xml:space="preserve">The confirmatory tests on </w:t>
            </w:r>
            <w:r w:rsidRPr="00AE38CC">
              <w:rPr>
                <w:rFonts w:ascii="Arial" w:eastAsia="宋体" w:hAnsi="Arial"/>
                <w:i/>
                <w:iCs/>
                <w:sz w:val="18"/>
                <w:szCs w:val="18"/>
                <w:lang w:val="en-US" w:eastAsia="zh-CN"/>
              </w:rPr>
              <w:t xml:space="preserve">P. </w:t>
            </w:r>
            <w:proofErr w:type="spellStart"/>
            <w:r w:rsidRPr="00AE38CC">
              <w:rPr>
                <w:rFonts w:ascii="Arial" w:eastAsia="宋体" w:hAnsi="Arial"/>
                <w:i/>
                <w:iCs/>
                <w:sz w:val="18"/>
                <w:szCs w:val="18"/>
                <w:lang w:val="en-US" w:eastAsia="zh-CN"/>
              </w:rPr>
              <w:t>marginatus</w:t>
            </w:r>
            <w:proofErr w:type="spellEnd"/>
            <w:r w:rsidRPr="008932B4">
              <w:rPr>
                <w:rFonts w:ascii="Arial" w:eastAsia="宋体" w:hAnsi="Arial"/>
                <w:sz w:val="18"/>
                <w:szCs w:val="18"/>
                <w:lang w:val="en-US" w:eastAsia="zh-CN"/>
              </w:rPr>
              <w:t xml:space="preserve"> gravid females were conducted using a Cobalt-60 gamma irradiator provided by the National Institute of Metrology Research in Beijing, China. The Fricke system were used for dose-mapping and monitoring the ab-sorbed dose.</w:t>
            </w:r>
          </w:p>
        </w:tc>
      </w:tr>
      <w:tr w:rsidR="00E57715" w14:paraId="4E62F56C" w14:textId="77777777" w:rsidTr="005F3FCF">
        <w:trPr>
          <w:jc w:val="center"/>
        </w:trPr>
        <w:tc>
          <w:tcPr>
            <w:tcW w:w="2839" w:type="dxa"/>
            <w:shd w:val="clear" w:color="auto" w:fill="D9E8FF"/>
          </w:tcPr>
          <w:p w14:paraId="7CD9E63F" w14:textId="77777777" w:rsidR="00E57715" w:rsidRDefault="00000000">
            <w:pPr>
              <w:rPr>
                <w:rFonts w:ascii="Arial" w:eastAsia="Times" w:hAnsi="Arial"/>
                <w:sz w:val="18"/>
                <w:szCs w:val="18"/>
              </w:rPr>
            </w:pPr>
            <w:r>
              <w:rPr>
                <w:rFonts w:ascii="Arial" w:eastAsia="Times" w:hAnsi="Arial"/>
                <w:sz w:val="18"/>
                <w:szCs w:val="18"/>
              </w:rPr>
              <w:t>Experimental design</w:t>
            </w:r>
          </w:p>
        </w:tc>
      </w:tr>
      <w:tr w:rsidR="00E57715" w14:paraId="2B9634C8" w14:textId="77777777" w:rsidTr="005F3FCF">
        <w:trPr>
          <w:jc w:val="center"/>
        </w:trPr>
        <w:tc>
          <w:tcPr>
            <w:tcW w:w="2839" w:type="dxa"/>
            <w:tcBorders>
              <w:bottom w:val="single" w:sz="4" w:space="0" w:color="auto"/>
            </w:tcBorders>
          </w:tcPr>
          <w:p w14:paraId="15EFBDE7" w14:textId="77777777" w:rsidR="00555B86" w:rsidRDefault="00000000" w:rsidP="000C4CAE">
            <w:pPr>
              <w:snapToGrid w:val="0"/>
              <w:spacing w:beforeLines="50" w:before="120" w:afterLines="50" w:after="120"/>
              <w:rPr>
                <w:rFonts w:ascii="Arial" w:eastAsia="Times" w:hAnsi="Arial"/>
                <w:sz w:val="18"/>
                <w:szCs w:val="18"/>
              </w:rPr>
            </w:pPr>
            <w:r>
              <w:rPr>
                <w:rFonts w:ascii="Arial" w:eastAsia="Times" w:hAnsi="Arial" w:hint="eastAsia"/>
                <w:sz w:val="18"/>
                <w:szCs w:val="18"/>
              </w:rPr>
              <w:lastRenderedPageBreak/>
              <w:t xml:space="preserve">Eggs that were 2, 4, and 6 days old and late gravid females (containing 0-day-old eggs) of </w:t>
            </w:r>
            <w:r>
              <w:rPr>
                <w:rFonts w:ascii="Arial" w:eastAsia="Times" w:hAnsi="Arial" w:hint="eastAsia"/>
                <w:i/>
                <w:iCs/>
                <w:sz w:val="18"/>
                <w:szCs w:val="18"/>
              </w:rPr>
              <w:t xml:space="preserve">P. </w:t>
            </w:r>
            <w:proofErr w:type="spellStart"/>
            <w:r w:rsidR="00900BD8">
              <w:rPr>
                <w:rFonts w:ascii="Arial" w:eastAsia="Times" w:hAnsi="Arial"/>
                <w:i/>
                <w:iCs/>
                <w:sz w:val="18"/>
                <w:szCs w:val="18"/>
              </w:rPr>
              <w:t>marginatus</w:t>
            </w:r>
            <w:proofErr w:type="spellEnd"/>
            <w:r>
              <w:rPr>
                <w:rFonts w:ascii="Arial" w:eastAsia="Times" w:hAnsi="Arial" w:hint="eastAsia"/>
                <w:i/>
                <w:iCs/>
                <w:sz w:val="18"/>
                <w:szCs w:val="18"/>
              </w:rPr>
              <w:t xml:space="preserve"> </w:t>
            </w:r>
            <w:r>
              <w:rPr>
                <w:rFonts w:ascii="Arial" w:eastAsia="Times" w:hAnsi="Arial" w:hint="eastAsia"/>
                <w:sz w:val="18"/>
                <w:szCs w:val="18"/>
              </w:rPr>
              <w:t>were X-ray irradiated with doses of 1</w:t>
            </w:r>
            <w:r w:rsidR="00900BD8">
              <w:rPr>
                <w:rFonts w:ascii="Arial" w:eastAsia="Times" w:hAnsi="Arial"/>
                <w:sz w:val="18"/>
                <w:szCs w:val="18"/>
              </w:rPr>
              <w:t>5</w:t>
            </w:r>
            <w:r>
              <w:rPr>
                <w:rFonts w:ascii="Arial" w:eastAsia="Times" w:hAnsi="Arial" w:hint="eastAsia"/>
                <w:sz w:val="18"/>
                <w:szCs w:val="18"/>
              </w:rPr>
              <w:t xml:space="preserve">, </w:t>
            </w:r>
            <w:r w:rsidR="00900BD8">
              <w:rPr>
                <w:rFonts w:ascii="Arial" w:eastAsia="Times" w:hAnsi="Arial"/>
                <w:sz w:val="18"/>
                <w:szCs w:val="18"/>
              </w:rPr>
              <w:t>3</w:t>
            </w:r>
            <w:r>
              <w:rPr>
                <w:rFonts w:ascii="Arial" w:eastAsia="Times" w:hAnsi="Arial" w:hint="eastAsia"/>
                <w:sz w:val="18"/>
                <w:szCs w:val="18"/>
              </w:rPr>
              <w:t>0, 4</w:t>
            </w:r>
            <w:r w:rsidR="00900BD8">
              <w:rPr>
                <w:rFonts w:ascii="Arial" w:eastAsia="Times" w:hAnsi="Arial"/>
                <w:sz w:val="18"/>
                <w:szCs w:val="18"/>
              </w:rPr>
              <w:t>5</w:t>
            </w:r>
            <w:r>
              <w:rPr>
                <w:rFonts w:ascii="Arial" w:eastAsia="Times" w:hAnsi="Arial" w:hint="eastAsia"/>
                <w:sz w:val="18"/>
                <w:szCs w:val="18"/>
              </w:rPr>
              <w:t xml:space="preserve">, 60, </w:t>
            </w:r>
            <w:r w:rsidR="00900BD8">
              <w:rPr>
                <w:rFonts w:ascii="Arial" w:eastAsia="Times" w:hAnsi="Arial"/>
                <w:sz w:val="18"/>
                <w:szCs w:val="18"/>
              </w:rPr>
              <w:t>75</w:t>
            </w:r>
            <w:r>
              <w:rPr>
                <w:rFonts w:ascii="Arial" w:eastAsia="Times" w:hAnsi="Arial" w:hint="eastAsia"/>
                <w:sz w:val="18"/>
                <w:szCs w:val="18"/>
              </w:rPr>
              <w:t xml:space="preserve">, </w:t>
            </w:r>
            <w:r w:rsidR="00900BD8">
              <w:rPr>
                <w:rFonts w:ascii="Arial" w:eastAsia="Times" w:hAnsi="Arial"/>
                <w:sz w:val="18"/>
                <w:szCs w:val="18"/>
              </w:rPr>
              <w:t>90</w:t>
            </w:r>
            <w:r>
              <w:rPr>
                <w:rFonts w:ascii="Arial" w:eastAsia="Times" w:hAnsi="Arial" w:hint="eastAsia"/>
                <w:sz w:val="18"/>
                <w:szCs w:val="18"/>
              </w:rPr>
              <w:t>, and 1</w:t>
            </w:r>
            <w:r w:rsidR="00900BD8">
              <w:rPr>
                <w:rFonts w:ascii="Arial" w:eastAsia="Times" w:hAnsi="Arial"/>
                <w:sz w:val="18"/>
                <w:szCs w:val="18"/>
              </w:rPr>
              <w:t>05</w:t>
            </w:r>
            <w:r>
              <w:rPr>
                <w:rFonts w:ascii="Arial" w:eastAsia="Times" w:hAnsi="Arial" w:hint="eastAsia"/>
                <w:sz w:val="18"/>
                <w:szCs w:val="18"/>
              </w:rPr>
              <w:t xml:space="preserve"> </w:t>
            </w:r>
            <w:proofErr w:type="spellStart"/>
            <w:r>
              <w:rPr>
                <w:rFonts w:ascii="Arial" w:eastAsia="Times" w:hAnsi="Arial" w:hint="eastAsia"/>
                <w:sz w:val="18"/>
                <w:szCs w:val="18"/>
              </w:rPr>
              <w:t>Gy</w:t>
            </w:r>
            <w:proofErr w:type="spellEnd"/>
            <w:r>
              <w:rPr>
                <w:rFonts w:ascii="Arial" w:eastAsia="Times" w:hAnsi="Arial" w:hint="eastAsia"/>
                <w:sz w:val="18"/>
                <w:szCs w:val="18"/>
              </w:rPr>
              <w:t>.</w:t>
            </w:r>
            <w:r>
              <w:rPr>
                <w:rFonts w:ascii="Arial" w:eastAsia="宋体" w:hAnsi="Arial" w:hint="eastAsia"/>
                <w:sz w:val="18"/>
                <w:szCs w:val="18"/>
                <w:lang w:val="en-US" w:eastAsia="zh-CN"/>
              </w:rPr>
              <w:t xml:space="preserve"> E</w:t>
            </w:r>
            <w:r>
              <w:rPr>
                <w:rFonts w:ascii="Arial" w:eastAsia="Times" w:hAnsi="Arial" w:hint="eastAsia"/>
                <w:sz w:val="18"/>
                <w:szCs w:val="18"/>
              </w:rPr>
              <w:t xml:space="preserve">gg-hatching rate </w:t>
            </w:r>
            <w:r>
              <w:rPr>
                <w:rFonts w:ascii="Arial" w:eastAsia="宋体" w:hAnsi="Arial" w:hint="eastAsia"/>
                <w:sz w:val="18"/>
                <w:szCs w:val="18"/>
                <w:lang w:val="en-US" w:eastAsia="zh-CN"/>
              </w:rPr>
              <w:t>was</w:t>
            </w:r>
            <w:r>
              <w:rPr>
                <w:rFonts w:ascii="Arial" w:eastAsia="Times" w:hAnsi="Arial" w:hint="eastAsia"/>
                <w:sz w:val="18"/>
                <w:szCs w:val="18"/>
              </w:rPr>
              <w:t xml:space="preserve"> used for efficacy evaluation</w:t>
            </w:r>
            <w:r>
              <w:rPr>
                <w:rFonts w:ascii="Arial" w:eastAsia="宋体" w:hAnsi="Arial" w:hint="eastAsia"/>
                <w:sz w:val="18"/>
                <w:szCs w:val="18"/>
                <w:lang w:val="en-US" w:eastAsia="zh-CN"/>
              </w:rPr>
              <w:t>.</w:t>
            </w:r>
            <w:r>
              <w:rPr>
                <w:rFonts w:ascii="Arial" w:eastAsia="Times" w:hAnsi="Arial" w:hint="eastAsia"/>
                <w:sz w:val="18"/>
                <w:szCs w:val="18"/>
              </w:rPr>
              <w:t xml:space="preserve"> </w:t>
            </w:r>
          </w:p>
          <w:p w14:paraId="456E17DC" w14:textId="19776F26" w:rsidR="00E57715" w:rsidRDefault="00000000" w:rsidP="005F3FCF">
            <w:pPr>
              <w:snapToGrid w:val="0"/>
              <w:spacing w:beforeLines="50" w:before="120" w:afterLines="50" w:after="120"/>
              <w:ind w:firstLineChars="200" w:firstLine="360"/>
              <w:rPr>
                <w:rFonts w:ascii="Arial" w:eastAsia="宋体" w:hAnsi="Arial"/>
                <w:sz w:val="18"/>
                <w:szCs w:val="18"/>
                <w:lang w:val="en-US" w:eastAsia="zh-CN"/>
              </w:rPr>
            </w:pPr>
            <w:r>
              <w:rPr>
                <w:rFonts w:ascii="Arial" w:eastAsia="Times" w:hAnsi="Arial" w:hint="eastAsia"/>
                <w:sz w:val="18"/>
                <w:szCs w:val="18"/>
              </w:rPr>
              <w:t xml:space="preserve">For large-scale tests, adult females without eggs were irradiated at </w:t>
            </w:r>
            <w:r>
              <w:rPr>
                <w:rFonts w:ascii="Arial" w:eastAsia="宋体" w:hAnsi="Arial" w:hint="eastAsia"/>
                <w:sz w:val="18"/>
                <w:szCs w:val="18"/>
                <w:lang w:val="en-US" w:eastAsia="zh-CN"/>
              </w:rPr>
              <w:t xml:space="preserve">135 </w:t>
            </w:r>
            <w:proofErr w:type="spellStart"/>
            <w:r>
              <w:rPr>
                <w:rFonts w:ascii="Arial" w:eastAsia="宋体" w:hAnsi="Arial" w:hint="eastAsia"/>
                <w:sz w:val="18"/>
                <w:szCs w:val="18"/>
                <w:lang w:val="en-US" w:eastAsia="zh-CN"/>
              </w:rPr>
              <w:t>Gy</w:t>
            </w:r>
            <w:proofErr w:type="spellEnd"/>
            <w:r>
              <w:rPr>
                <w:rFonts w:ascii="Arial" w:eastAsia="宋体" w:hAnsi="Arial" w:hint="eastAsia"/>
                <w:sz w:val="18"/>
                <w:szCs w:val="18"/>
                <w:lang w:val="en-US" w:eastAsia="zh-CN"/>
              </w:rPr>
              <w:t xml:space="preserve"> and 145</w:t>
            </w:r>
            <w:r>
              <w:rPr>
                <w:rFonts w:ascii="Arial" w:eastAsia="Times" w:hAnsi="Arial" w:hint="eastAsia"/>
                <w:sz w:val="18"/>
                <w:szCs w:val="18"/>
              </w:rPr>
              <w:t xml:space="preserve"> </w:t>
            </w:r>
            <w:proofErr w:type="spellStart"/>
            <w:r>
              <w:rPr>
                <w:rFonts w:ascii="Arial" w:eastAsia="Times" w:hAnsi="Arial" w:hint="eastAsia"/>
                <w:sz w:val="18"/>
                <w:szCs w:val="18"/>
              </w:rPr>
              <w:t>Gy</w:t>
            </w:r>
            <w:proofErr w:type="spellEnd"/>
            <w:r>
              <w:rPr>
                <w:rFonts w:ascii="Arial" w:eastAsia="宋体" w:hAnsi="Arial" w:hint="eastAsia"/>
                <w:sz w:val="18"/>
                <w:szCs w:val="18"/>
                <w:lang w:val="en-US" w:eastAsia="zh-CN"/>
              </w:rPr>
              <w:t xml:space="preserve"> with a Cobalt-60 radiation </w:t>
            </w:r>
            <w:r>
              <w:rPr>
                <w:rFonts w:ascii="Arial" w:eastAsia="宋体" w:hAnsi="Arial"/>
                <w:sz w:val="18"/>
                <w:szCs w:val="18"/>
                <w:lang w:val="en-US" w:eastAsia="zh-CN"/>
              </w:rPr>
              <w:t>sources</w:t>
            </w:r>
            <w:r>
              <w:rPr>
                <w:rFonts w:ascii="Arial" w:eastAsia="Times" w:hAnsi="Arial" w:hint="eastAsia"/>
                <w:sz w:val="18"/>
                <w:szCs w:val="18"/>
              </w:rPr>
              <w:t xml:space="preserve">. </w:t>
            </w:r>
            <w:r>
              <w:rPr>
                <w:rFonts w:ascii="Arial" w:eastAsia="宋体" w:hAnsi="Arial" w:hint="eastAsia"/>
                <w:sz w:val="18"/>
                <w:szCs w:val="18"/>
                <w:lang w:val="en-US" w:eastAsia="zh-CN"/>
              </w:rPr>
              <w:t>E</w:t>
            </w:r>
            <w:proofErr w:type="spellStart"/>
            <w:r>
              <w:rPr>
                <w:rFonts w:ascii="Arial" w:eastAsia="Times" w:hAnsi="Arial" w:hint="eastAsia"/>
                <w:sz w:val="18"/>
                <w:szCs w:val="18"/>
              </w:rPr>
              <w:t>ggs</w:t>
            </w:r>
            <w:proofErr w:type="spellEnd"/>
            <w:r>
              <w:rPr>
                <w:rFonts w:ascii="Arial" w:eastAsia="Times" w:hAnsi="Arial" w:hint="eastAsia"/>
                <w:sz w:val="18"/>
                <w:szCs w:val="18"/>
              </w:rPr>
              <w:t xml:space="preserve"> laid by females </w:t>
            </w:r>
            <w:r>
              <w:rPr>
                <w:rFonts w:ascii="Arial" w:eastAsia="宋体" w:hAnsi="Arial" w:hint="eastAsia"/>
                <w:sz w:val="18"/>
                <w:szCs w:val="18"/>
                <w:lang w:val="en-US" w:eastAsia="zh-CN"/>
              </w:rPr>
              <w:t xml:space="preserve">and </w:t>
            </w:r>
            <w:r>
              <w:rPr>
                <w:rFonts w:ascii="Arial" w:eastAsia="Times" w:hAnsi="Arial" w:hint="eastAsia"/>
                <w:sz w:val="18"/>
                <w:szCs w:val="18"/>
              </w:rPr>
              <w:t>egg-hatching for all the treated eggs and controls were checked</w:t>
            </w:r>
            <w:r>
              <w:rPr>
                <w:rFonts w:ascii="Arial" w:eastAsia="宋体" w:hAnsi="Arial" w:hint="eastAsia"/>
                <w:sz w:val="18"/>
                <w:szCs w:val="18"/>
                <w:lang w:val="en-US" w:eastAsia="zh-CN"/>
              </w:rPr>
              <w:t>.</w:t>
            </w:r>
          </w:p>
        </w:tc>
      </w:tr>
      <w:tr w:rsidR="00E57715" w14:paraId="39B4EB48" w14:textId="77777777" w:rsidTr="005F3FCF">
        <w:trPr>
          <w:jc w:val="center"/>
        </w:trPr>
        <w:tc>
          <w:tcPr>
            <w:tcW w:w="2839" w:type="dxa"/>
            <w:shd w:val="clear" w:color="auto" w:fill="D9E8FF"/>
          </w:tcPr>
          <w:p w14:paraId="3C7398AD" w14:textId="77777777" w:rsidR="00E57715" w:rsidRDefault="00000000">
            <w:pPr>
              <w:rPr>
                <w:rFonts w:ascii="Arial" w:eastAsia="Times" w:hAnsi="Arial"/>
                <w:sz w:val="18"/>
                <w:szCs w:val="18"/>
              </w:rPr>
            </w:pPr>
            <w:r>
              <w:rPr>
                <w:rFonts w:ascii="Arial" w:eastAsia="Times" w:hAnsi="Arial"/>
                <w:sz w:val="18"/>
                <w:szCs w:val="18"/>
              </w:rPr>
              <w:t>Experimental conditions</w:t>
            </w:r>
          </w:p>
        </w:tc>
      </w:tr>
      <w:tr w:rsidR="00E57715" w14:paraId="290B5362" w14:textId="77777777" w:rsidTr="005F3FCF">
        <w:trPr>
          <w:jc w:val="center"/>
        </w:trPr>
        <w:tc>
          <w:tcPr>
            <w:tcW w:w="2839" w:type="dxa"/>
            <w:tcBorders>
              <w:bottom w:val="single" w:sz="4" w:space="0" w:color="auto"/>
            </w:tcBorders>
          </w:tcPr>
          <w:p w14:paraId="0128A895" w14:textId="09DE300E" w:rsidR="00F17DF0" w:rsidRDefault="000C4CAE" w:rsidP="00F17DF0">
            <w:pPr>
              <w:snapToGrid w:val="0"/>
              <w:spacing w:beforeLines="50" w:before="120" w:afterLines="50" w:after="120"/>
              <w:rPr>
                <w:rFonts w:ascii="Arial" w:eastAsia="Times" w:hAnsi="Arial"/>
                <w:sz w:val="18"/>
                <w:szCs w:val="18"/>
              </w:rPr>
            </w:pPr>
            <w:r w:rsidRPr="000C4CAE">
              <w:rPr>
                <w:rFonts w:ascii="Arial" w:eastAsia="Times" w:hAnsi="Arial"/>
                <w:sz w:val="18"/>
                <w:szCs w:val="18"/>
              </w:rPr>
              <w:t xml:space="preserve">The colony of </w:t>
            </w:r>
            <w:r w:rsidRPr="00DC1136">
              <w:rPr>
                <w:rFonts w:ascii="Arial" w:eastAsia="Times" w:hAnsi="Arial"/>
                <w:i/>
                <w:iCs/>
                <w:sz w:val="18"/>
                <w:szCs w:val="18"/>
              </w:rPr>
              <w:t xml:space="preserve">P. </w:t>
            </w:r>
            <w:proofErr w:type="spellStart"/>
            <w:r w:rsidRPr="00DC1136">
              <w:rPr>
                <w:rFonts w:ascii="Arial" w:eastAsia="Times" w:hAnsi="Arial"/>
                <w:i/>
                <w:iCs/>
                <w:sz w:val="18"/>
                <w:szCs w:val="18"/>
              </w:rPr>
              <w:t>marginatus</w:t>
            </w:r>
            <w:proofErr w:type="spellEnd"/>
            <w:r w:rsidRPr="000C4CAE">
              <w:rPr>
                <w:rFonts w:ascii="Arial" w:eastAsia="Times" w:hAnsi="Arial"/>
                <w:sz w:val="18"/>
                <w:szCs w:val="18"/>
              </w:rPr>
              <w:t xml:space="preserve"> used in this study was </w:t>
            </w:r>
            <w:r>
              <w:rPr>
                <w:rFonts w:ascii="Arial" w:eastAsia="Times" w:hAnsi="Arial"/>
                <w:sz w:val="18"/>
                <w:szCs w:val="18"/>
              </w:rPr>
              <w:t xml:space="preserve">reared </w:t>
            </w:r>
            <w:r w:rsidRPr="000C4CAE">
              <w:rPr>
                <w:rFonts w:ascii="Arial" w:eastAsia="Times" w:hAnsi="Arial"/>
                <w:sz w:val="18"/>
                <w:szCs w:val="18"/>
              </w:rPr>
              <w:t>on insecticide-free sprouting potato tubers,</w:t>
            </w:r>
            <w:r>
              <w:rPr>
                <w:rFonts w:ascii="Arial" w:eastAsia="Times" w:hAnsi="Arial"/>
                <w:sz w:val="18"/>
                <w:szCs w:val="18"/>
              </w:rPr>
              <w:t xml:space="preserve"> </w:t>
            </w:r>
            <w:r w:rsidRPr="000C4CAE">
              <w:rPr>
                <w:rFonts w:ascii="Arial" w:eastAsia="Times" w:hAnsi="Arial"/>
                <w:sz w:val="18"/>
                <w:szCs w:val="18"/>
              </w:rPr>
              <w:t>Solanum tuberosum L. (</w:t>
            </w:r>
            <w:proofErr w:type="spellStart"/>
            <w:r w:rsidRPr="000C4CAE">
              <w:rPr>
                <w:rFonts w:ascii="Arial" w:eastAsia="Times" w:hAnsi="Arial"/>
                <w:sz w:val="18"/>
                <w:szCs w:val="18"/>
              </w:rPr>
              <w:t>Tubiflorae</w:t>
            </w:r>
            <w:proofErr w:type="spellEnd"/>
            <w:r w:rsidRPr="000C4CAE">
              <w:rPr>
                <w:rFonts w:ascii="Arial" w:eastAsia="Times" w:hAnsi="Arial"/>
                <w:sz w:val="18"/>
                <w:szCs w:val="18"/>
              </w:rPr>
              <w:t>: Solanaceae). The infested tubers were placed in medium</w:t>
            </w:r>
            <w:r>
              <w:rPr>
                <w:rFonts w:ascii="Arial" w:eastAsia="Times" w:hAnsi="Arial"/>
                <w:sz w:val="18"/>
                <w:szCs w:val="18"/>
              </w:rPr>
              <w:t xml:space="preserve"> </w:t>
            </w:r>
            <w:r w:rsidRPr="000C4CAE">
              <w:rPr>
                <w:rFonts w:ascii="Arial" w:eastAsia="Times" w:hAnsi="Arial"/>
                <w:sz w:val="18"/>
                <w:szCs w:val="18"/>
              </w:rPr>
              <w:t>sized</w:t>
            </w:r>
            <w:r>
              <w:rPr>
                <w:rFonts w:ascii="Arial" w:eastAsia="Times" w:hAnsi="Arial"/>
                <w:sz w:val="18"/>
                <w:szCs w:val="18"/>
              </w:rPr>
              <w:t xml:space="preserve"> </w:t>
            </w:r>
            <w:r w:rsidRPr="000C4CAE">
              <w:rPr>
                <w:rFonts w:ascii="Arial" w:eastAsia="Times" w:hAnsi="Arial"/>
                <w:sz w:val="18"/>
                <w:szCs w:val="18"/>
              </w:rPr>
              <w:t xml:space="preserve">plastic boxes (22.5 cm </w:t>
            </w:r>
            <w:r>
              <w:rPr>
                <w:rFonts w:ascii="Times" w:eastAsia="Times" w:hAnsi="Times" w:cs="Times"/>
                <w:sz w:val="18"/>
                <w:szCs w:val="18"/>
              </w:rPr>
              <w:t>×</w:t>
            </w:r>
            <w:r w:rsidRPr="000C4CAE">
              <w:rPr>
                <w:rFonts w:ascii="Arial" w:eastAsia="Times" w:hAnsi="Arial"/>
                <w:sz w:val="18"/>
                <w:szCs w:val="18"/>
              </w:rPr>
              <w:t xml:space="preserve"> 15.5 cm </w:t>
            </w:r>
            <w:r>
              <w:rPr>
                <w:rFonts w:ascii="Times" w:eastAsia="Times" w:hAnsi="Times" w:cs="Times"/>
                <w:sz w:val="18"/>
                <w:szCs w:val="18"/>
              </w:rPr>
              <w:t>×</w:t>
            </w:r>
            <w:r w:rsidRPr="000C4CAE">
              <w:rPr>
                <w:rFonts w:ascii="Arial" w:eastAsia="Times" w:hAnsi="Arial"/>
                <w:sz w:val="18"/>
                <w:szCs w:val="18"/>
              </w:rPr>
              <w:t xml:space="preserve"> 7.5 cm) with a meshed ventilation window on the</w:t>
            </w:r>
            <w:r>
              <w:rPr>
                <w:rFonts w:ascii="Arial" w:eastAsia="Times" w:hAnsi="Arial"/>
                <w:sz w:val="18"/>
                <w:szCs w:val="18"/>
              </w:rPr>
              <w:t xml:space="preserve"> </w:t>
            </w:r>
            <w:r w:rsidRPr="000C4CAE">
              <w:rPr>
                <w:rFonts w:ascii="Arial" w:eastAsia="Times" w:hAnsi="Arial"/>
                <w:sz w:val="18"/>
                <w:szCs w:val="18"/>
              </w:rPr>
              <w:t>lid. The rearing took place in either a constant climate chamber (Binder KBF 720, BINDER</w:t>
            </w:r>
            <w:r>
              <w:rPr>
                <w:rFonts w:ascii="Arial" w:eastAsia="Times" w:hAnsi="Arial"/>
                <w:sz w:val="18"/>
                <w:szCs w:val="18"/>
              </w:rPr>
              <w:t xml:space="preserve"> </w:t>
            </w:r>
            <w:r w:rsidRPr="000C4CAE">
              <w:rPr>
                <w:rFonts w:ascii="Arial" w:eastAsia="Times" w:hAnsi="Arial"/>
                <w:sz w:val="18"/>
                <w:szCs w:val="18"/>
              </w:rPr>
              <w:t xml:space="preserve">GmbH, </w:t>
            </w:r>
            <w:proofErr w:type="spellStart"/>
            <w:r w:rsidRPr="000C4CAE">
              <w:rPr>
                <w:rFonts w:ascii="Arial" w:eastAsia="Times" w:hAnsi="Arial"/>
                <w:sz w:val="18"/>
                <w:szCs w:val="18"/>
              </w:rPr>
              <w:t>Tuttlingen</w:t>
            </w:r>
            <w:proofErr w:type="spellEnd"/>
            <w:r w:rsidRPr="000C4CAE">
              <w:rPr>
                <w:rFonts w:ascii="Arial" w:eastAsia="Times" w:hAnsi="Arial"/>
                <w:sz w:val="18"/>
                <w:szCs w:val="18"/>
              </w:rPr>
              <w:t>, Germany) or a designated rearing room. The conditions for rearing</w:t>
            </w:r>
            <w:r>
              <w:rPr>
                <w:rFonts w:ascii="Arial" w:eastAsia="Times" w:hAnsi="Arial"/>
                <w:sz w:val="18"/>
                <w:szCs w:val="18"/>
              </w:rPr>
              <w:t xml:space="preserve"> </w:t>
            </w:r>
            <w:r w:rsidRPr="000C4CAE">
              <w:rPr>
                <w:rFonts w:ascii="Arial" w:eastAsia="Times" w:hAnsi="Arial"/>
                <w:sz w:val="18"/>
                <w:szCs w:val="18"/>
              </w:rPr>
              <w:t>were maintained at a temperature range of 25–28</w:t>
            </w:r>
            <w:r w:rsidR="00F17DF0" w:rsidRPr="00F17DF0">
              <w:rPr>
                <w:rFonts w:ascii="宋体" w:eastAsia="宋体" w:hAnsi="宋体" w:cs="宋体" w:hint="eastAsia"/>
                <w:sz w:val="18"/>
                <w:szCs w:val="18"/>
              </w:rPr>
              <w:t>℃</w:t>
            </w:r>
            <w:r w:rsidRPr="000C4CAE">
              <w:rPr>
                <w:rFonts w:ascii="Arial" w:eastAsia="Times" w:hAnsi="Arial"/>
                <w:sz w:val="18"/>
                <w:szCs w:val="18"/>
              </w:rPr>
              <w:t>, relative humidity of 60–80%, and</w:t>
            </w:r>
            <w:r>
              <w:rPr>
                <w:rFonts w:ascii="Arial" w:eastAsia="Times" w:hAnsi="Arial"/>
                <w:sz w:val="18"/>
                <w:szCs w:val="18"/>
              </w:rPr>
              <w:t xml:space="preserve"> </w:t>
            </w:r>
            <w:r w:rsidRPr="000C4CAE">
              <w:rPr>
                <w:rFonts w:ascii="Arial" w:eastAsia="Times" w:hAnsi="Arial"/>
                <w:sz w:val="18"/>
                <w:szCs w:val="18"/>
              </w:rPr>
              <w:t>a photoperiod of L:D = 12:12 h</w:t>
            </w:r>
            <w:r>
              <w:rPr>
                <w:rFonts w:ascii="Arial" w:eastAsia="Times" w:hAnsi="Arial"/>
                <w:sz w:val="18"/>
                <w:szCs w:val="18"/>
              </w:rPr>
              <w:t>.</w:t>
            </w:r>
          </w:p>
          <w:p w14:paraId="6CB2F91A" w14:textId="5AFB98FA" w:rsidR="000C4CAE" w:rsidRPr="00F17DF0" w:rsidRDefault="000C4CAE" w:rsidP="00393C26">
            <w:pPr>
              <w:snapToGrid w:val="0"/>
              <w:spacing w:beforeLines="50" w:before="120" w:afterLines="50" w:after="120"/>
              <w:ind w:firstLineChars="200" w:firstLine="360"/>
              <w:rPr>
                <w:rFonts w:ascii="Arial" w:eastAsia="Times" w:hAnsi="Arial" w:cs="Arial"/>
                <w:sz w:val="18"/>
                <w:szCs w:val="18"/>
              </w:rPr>
            </w:pPr>
            <w:r w:rsidRPr="00F17DF0">
              <w:rPr>
                <w:rFonts w:ascii="Arial" w:eastAsia="宋体" w:hAnsi="Arial" w:cs="Arial"/>
                <w:sz w:val="18"/>
                <w:szCs w:val="18"/>
                <w:lang w:val="en-US" w:eastAsia="zh-CN"/>
              </w:rPr>
              <w:t xml:space="preserve">To ensure diversity and vitality, the progeny was replaced with field populations every 9 to 12 months, and all species identifications were performed in the technical center of </w:t>
            </w:r>
            <w:proofErr w:type="spellStart"/>
            <w:r w:rsidRPr="00F17DF0">
              <w:rPr>
                <w:rFonts w:ascii="Arial" w:eastAsia="宋体" w:hAnsi="Arial" w:cs="Arial"/>
                <w:sz w:val="18"/>
                <w:szCs w:val="18"/>
                <w:lang w:val="en-US" w:eastAsia="zh-CN"/>
              </w:rPr>
              <w:t>Pingxiang</w:t>
            </w:r>
            <w:proofErr w:type="spellEnd"/>
            <w:r w:rsidRPr="00F17DF0">
              <w:rPr>
                <w:rFonts w:ascii="Arial" w:eastAsia="宋体" w:hAnsi="Arial" w:cs="Arial"/>
                <w:sz w:val="18"/>
                <w:szCs w:val="18"/>
                <w:lang w:val="en-US" w:eastAsia="zh-CN"/>
              </w:rPr>
              <w:t xml:space="preserve"> Customs. During the study, the lifespan of </w:t>
            </w:r>
            <w:r w:rsidRPr="00F17DF0">
              <w:rPr>
                <w:rFonts w:ascii="Arial" w:eastAsia="宋体" w:hAnsi="Arial" w:cs="Arial"/>
                <w:i/>
                <w:iCs/>
                <w:sz w:val="18"/>
                <w:szCs w:val="18"/>
                <w:lang w:val="en-US" w:eastAsia="zh-CN"/>
              </w:rPr>
              <w:t xml:space="preserve">P. </w:t>
            </w:r>
            <w:proofErr w:type="spellStart"/>
            <w:r w:rsidRPr="00F17DF0">
              <w:rPr>
                <w:rFonts w:ascii="Arial" w:eastAsia="宋体" w:hAnsi="Arial" w:cs="Arial"/>
                <w:i/>
                <w:iCs/>
                <w:sz w:val="18"/>
                <w:szCs w:val="18"/>
                <w:lang w:val="en-US" w:eastAsia="zh-CN"/>
              </w:rPr>
              <w:t>marginatus</w:t>
            </w:r>
            <w:proofErr w:type="spellEnd"/>
            <w:r w:rsidRPr="00F17DF0">
              <w:rPr>
                <w:rFonts w:ascii="Arial" w:eastAsia="宋体" w:hAnsi="Arial" w:cs="Arial"/>
                <w:sz w:val="18"/>
                <w:szCs w:val="18"/>
                <w:lang w:val="en-US" w:eastAsia="zh-CN"/>
              </w:rPr>
              <w:t xml:space="preserve"> reared under laboratory conditions was investigated.</w:t>
            </w:r>
          </w:p>
        </w:tc>
      </w:tr>
      <w:tr w:rsidR="00E57715" w14:paraId="08DCE78F" w14:textId="77777777" w:rsidTr="005F3FCF">
        <w:trPr>
          <w:jc w:val="center"/>
        </w:trPr>
        <w:tc>
          <w:tcPr>
            <w:tcW w:w="2839" w:type="dxa"/>
            <w:shd w:val="clear" w:color="auto" w:fill="D9E8FF"/>
          </w:tcPr>
          <w:p w14:paraId="328A90AC" w14:textId="77777777" w:rsidR="00E57715" w:rsidRDefault="00000000">
            <w:pPr>
              <w:rPr>
                <w:rFonts w:ascii="Arial" w:eastAsia="Times" w:hAnsi="Arial"/>
                <w:sz w:val="18"/>
                <w:szCs w:val="18"/>
              </w:rPr>
            </w:pPr>
            <w:r>
              <w:rPr>
                <w:rFonts w:ascii="Arial" w:eastAsia="Times" w:hAnsi="Arial"/>
                <w:sz w:val="18"/>
                <w:szCs w:val="18"/>
              </w:rPr>
              <w:t>Monitoring of critical parameters</w:t>
            </w:r>
          </w:p>
        </w:tc>
      </w:tr>
      <w:tr w:rsidR="00E57715" w14:paraId="6F791FD5" w14:textId="77777777" w:rsidTr="005F3FCF">
        <w:trPr>
          <w:trHeight w:val="201"/>
          <w:jc w:val="center"/>
        </w:trPr>
        <w:tc>
          <w:tcPr>
            <w:tcW w:w="2839" w:type="dxa"/>
            <w:tcBorders>
              <w:bottom w:val="single" w:sz="4" w:space="0" w:color="auto"/>
            </w:tcBorders>
          </w:tcPr>
          <w:p w14:paraId="1DAC20F5" w14:textId="77777777" w:rsidR="00E57715" w:rsidRDefault="00000000">
            <w:pPr>
              <w:spacing w:beforeLines="50" w:before="120" w:afterLines="50" w:after="120"/>
              <w:rPr>
                <w:rFonts w:ascii="Arial" w:eastAsia="Times" w:hAnsi="Arial"/>
                <w:sz w:val="18"/>
                <w:szCs w:val="18"/>
              </w:rPr>
            </w:pPr>
            <w:bookmarkStart w:id="12" w:name="OLE_LINK5"/>
            <w:r>
              <w:rPr>
                <w:rFonts w:ascii="Arial" w:eastAsia="Times" w:hAnsi="Arial" w:hint="eastAsia"/>
                <w:sz w:val="18"/>
                <w:szCs w:val="18"/>
              </w:rPr>
              <w:t>Absorbed dose, Dose rate, Temperature, Relative humidity, and Photoperiod</w:t>
            </w:r>
            <w:bookmarkEnd w:id="12"/>
            <w:r>
              <w:rPr>
                <w:rFonts w:ascii="Arial" w:eastAsia="Times" w:hAnsi="Arial" w:hint="eastAsia"/>
                <w:sz w:val="18"/>
                <w:szCs w:val="18"/>
              </w:rPr>
              <w:t xml:space="preserve">. </w:t>
            </w:r>
          </w:p>
        </w:tc>
      </w:tr>
      <w:tr w:rsidR="00E57715" w14:paraId="35C3795D" w14:textId="77777777" w:rsidTr="005F3FCF">
        <w:trPr>
          <w:jc w:val="center"/>
        </w:trPr>
        <w:tc>
          <w:tcPr>
            <w:tcW w:w="2839" w:type="dxa"/>
            <w:shd w:val="clear" w:color="auto" w:fill="D9E8FF"/>
          </w:tcPr>
          <w:p w14:paraId="14C71D80" w14:textId="77777777" w:rsidR="00E57715" w:rsidRDefault="00000000">
            <w:pPr>
              <w:rPr>
                <w:rFonts w:ascii="Arial" w:eastAsia="Times" w:hAnsi="Arial"/>
                <w:sz w:val="18"/>
                <w:szCs w:val="18"/>
              </w:rPr>
            </w:pPr>
            <w:r>
              <w:rPr>
                <w:rFonts w:ascii="Arial" w:eastAsia="Times" w:hAnsi="Arial"/>
                <w:sz w:val="18"/>
                <w:szCs w:val="18"/>
              </w:rPr>
              <w:t>Methodology to measure the effectiveness of the treatment</w:t>
            </w:r>
          </w:p>
        </w:tc>
      </w:tr>
      <w:tr w:rsidR="00E57715" w14:paraId="4E48982F" w14:textId="77777777" w:rsidTr="005F3FCF">
        <w:trPr>
          <w:jc w:val="center"/>
        </w:trPr>
        <w:tc>
          <w:tcPr>
            <w:tcW w:w="2839" w:type="dxa"/>
            <w:tcBorders>
              <w:bottom w:val="single" w:sz="4" w:space="0" w:color="auto"/>
            </w:tcBorders>
          </w:tcPr>
          <w:p w14:paraId="2713B1AA" w14:textId="77777777" w:rsidR="00E57715" w:rsidRDefault="00000000">
            <w:pPr>
              <w:spacing w:beforeLines="50" w:before="120" w:afterLines="50" w:after="120"/>
              <w:rPr>
                <w:rFonts w:ascii="Arial" w:eastAsia="宋体" w:hAnsi="Arial"/>
                <w:sz w:val="18"/>
                <w:szCs w:val="18"/>
                <w:lang w:val="en-US" w:eastAsia="zh-CN"/>
              </w:rPr>
            </w:pPr>
            <w:r>
              <w:rPr>
                <w:rFonts w:ascii="Arial" w:eastAsia="Times" w:hAnsi="Arial" w:hint="eastAsia"/>
                <w:sz w:val="18"/>
                <w:szCs w:val="18"/>
              </w:rPr>
              <w:t>Prevention the</w:t>
            </w:r>
            <w:r>
              <w:rPr>
                <w:rFonts w:ascii="Arial" w:eastAsia="宋体" w:hAnsi="Arial" w:hint="eastAsia"/>
                <w:sz w:val="18"/>
                <w:szCs w:val="18"/>
                <w:lang w:val="en-US" w:eastAsia="zh-CN"/>
              </w:rPr>
              <w:t xml:space="preserve"> eggs </w:t>
            </w:r>
            <w:r>
              <w:rPr>
                <w:rFonts w:ascii="Arial" w:eastAsia="宋体" w:hAnsi="Arial"/>
                <w:sz w:val="18"/>
                <w:szCs w:val="18"/>
                <w:lang w:val="en-US" w:eastAsia="zh-CN"/>
              </w:rPr>
              <w:t xml:space="preserve">(including eggs laid by irradiated females) </w:t>
            </w:r>
            <w:r>
              <w:rPr>
                <w:rFonts w:ascii="Arial" w:eastAsia="宋体" w:hAnsi="Arial" w:hint="eastAsia"/>
                <w:sz w:val="18"/>
                <w:szCs w:val="18"/>
                <w:lang w:val="en-US" w:eastAsia="zh-CN"/>
              </w:rPr>
              <w:t>hatching</w:t>
            </w:r>
            <w:r>
              <w:rPr>
                <w:rFonts w:ascii="Arial" w:eastAsia="宋体" w:hAnsi="Arial"/>
                <w:sz w:val="18"/>
                <w:szCs w:val="18"/>
                <w:lang w:val="en-US" w:eastAsia="zh-CN"/>
              </w:rPr>
              <w:t xml:space="preserve"> is used as the criteria of effectiveness. </w:t>
            </w:r>
            <w:r>
              <w:rPr>
                <w:rFonts w:ascii="Arial" w:eastAsia="宋体" w:hAnsi="Arial" w:hint="eastAsia"/>
                <w:sz w:val="18"/>
                <w:szCs w:val="18"/>
                <w:lang w:val="en-US" w:eastAsia="zh-CN"/>
              </w:rPr>
              <w:t xml:space="preserve"> and </w:t>
            </w:r>
            <w:r>
              <w:rPr>
                <w:rFonts w:ascii="Arial" w:eastAsia="Times" w:hAnsi="Arial" w:hint="eastAsia"/>
                <w:sz w:val="18"/>
                <w:szCs w:val="18"/>
              </w:rPr>
              <w:t xml:space="preserve">adult female </w:t>
            </w:r>
            <w:r>
              <w:rPr>
                <w:rFonts w:ascii="Arial" w:eastAsia="宋体" w:hAnsi="Arial" w:hint="eastAsia"/>
                <w:sz w:val="18"/>
                <w:szCs w:val="18"/>
                <w:lang w:val="en-US" w:eastAsia="zh-CN"/>
              </w:rPr>
              <w:t>mealybug</w:t>
            </w:r>
            <w:r>
              <w:rPr>
                <w:rFonts w:ascii="Arial" w:eastAsia="Times" w:hAnsi="Arial" w:hint="eastAsia"/>
                <w:sz w:val="18"/>
                <w:szCs w:val="18"/>
              </w:rPr>
              <w:t>s can be flipped over to inspect for eggs and successful reproduction</w:t>
            </w:r>
            <w:r>
              <w:rPr>
                <w:rFonts w:ascii="Arial" w:eastAsia="宋体" w:hAnsi="Arial" w:hint="eastAsia"/>
                <w:sz w:val="18"/>
                <w:szCs w:val="18"/>
                <w:lang w:val="en-US" w:eastAsia="zh-CN"/>
              </w:rPr>
              <w:t>.</w:t>
            </w:r>
          </w:p>
          <w:p w14:paraId="3993882C" w14:textId="18F43130" w:rsidR="00E57715" w:rsidRDefault="00000000" w:rsidP="004F7F7D">
            <w:pPr>
              <w:spacing w:beforeLines="50" w:before="120" w:afterLines="50" w:after="120"/>
              <w:rPr>
                <w:rFonts w:ascii="Arial" w:eastAsia="宋体" w:hAnsi="Arial"/>
                <w:sz w:val="18"/>
                <w:szCs w:val="18"/>
                <w:lang w:val="en-US" w:eastAsia="zh-CN"/>
              </w:rPr>
            </w:pPr>
            <w:r>
              <w:rPr>
                <w:rFonts w:ascii="Arial" w:eastAsia="宋体" w:hAnsi="Arial"/>
                <w:b/>
                <w:bCs/>
                <w:sz w:val="18"/>
                <w:szCs w:val="18"/>
                <w:lang w:val="en-US" w:eastAsia="zh-CN"/>
              </w:rPr>
              <w:t xml:space="preserve">Bioassays after X-ray irradiation. </w:t>
            </w:r>
            <w:r w:rsidR="004F7F7D" w:rsidRPr="004F7F7D">
              <w:rPr>
                <w:rFonts w:ascii="Arial" w:eastAsia="宋体" w:hAnsi="Arial"/>
                <w:sz w:val="18"/>
                <w:szCs w:val="18"/>
                <w:lang w:val="en-US" w:eastAsia="zh-CN"/>
              </w:rPr>
              <w:t>After the X-ray irradiation treatment, the 2-, 4-, and 6-day-old eggs were returned to</w:t>
            </w:r>
            <w:r w:rsidR="004F7F7D">
              <w:rPr>
                <w:rFonts w:ascii="Arial" w:eastAsia="宋体" w:hAnsi="Arial"/>
                <w:sz w:val="18"/>
                <w:szCs w:val="18"/>
                <w:lang w:val="en-US" w:eastAsia="zh-CN"/>
              </w:rPr>
              <w:t xml:space="preserve"> </w:t>
            </w:r>
            <w:r w:rsidR="004F7F7D" w:rsidRPr="004F7F7D">
              <w:rPr>
                <w:rFonts w:ascii="Arial" w:eastAsia="宋体" w:hAnsi="Arial"/>
                <w:sz w:val="18"/>
                <w:szCs w:val="18"/>
                <w:lang w:val="en-US" w:eastAsia="zh-CN"/>
              </w:rPr>
              <w:t>the rearing room for hatching (occurred 7–9 days after laying). Any unhatched eggs were</w:t>
            </w:r>
            <w:r w:rsidR="004F7F7D">
              <w:rPr>
                <w:rFonts w:ascii="Arial" w:eastAsia="宋体" w:hAnsi="Arial"/>
                <w:sz w:val="18"/>
                <w:szCs w:val="18"/>
                <w:lang w:val="en-US" w:eastAsia="zh-CN"/>
              </w:rPr>
              <w:t xml:space="preserve"> </w:t>
            </w:r>
            <w:r w:rsidR="004F7F7D" w:rsidRPr="004F7F7D">
              <w:rPr>
                <w:rFonts w:ascii="Arial" w:eastAsia="宋体" w:hAnsi="Arial"/>
                <w:sz w:val="18"/>
                <w:szCs w:val="18"/>
                <w:lang w:val="en-US" w:eastAsia="zh-CN"/>
              </w:rPr>
              <w:t>subsequently examined under a stereomicroscope 20 days after laying. The irradiated adult</w:t>
            </w:r>
            <w:r w:rsidR="004F7F7D">
              <w:rPr>
                <w:rFonts w:ascii="Arial" w:eastAsia="宋体" w:hAnsi="Arial"/>
                <w:sz w:val="18"/>
                <w:szCs w:val="18"/>
                <w:lang w:val="en-US" w:eastAsia="zh-CN"/>
              </w:rPr>
              <w:t xml:space="preserve"> </w:t>
            </w:r>
            <w:r w:rsidR="004F7F7D" w:rsidRPr="004F7F7D">
              <w:rPr>
                <w:rFonts w:ascii="Arial" w:eastAsia="宋体" w:hAnsi="Arial"/>
                <w:sz w:val="18"/>
                <w:szCs w:val="18"/>
                <w:lang w:val="en-US" w:eastAsia="zh-CN"/>
              </w:rPr>
              <w:t>females were transferred to new sprouting potato tubers in a separate box to continue their</w:t>
            </w:r>
            <w:r w:rsidR="004F7F7D">
              <w:rPr>
                <w:rFonts w:ascii="Arial" w:eastAsia="宋体" w:hAnsi="Arial"/>
                <w:sz w:val="18"/>
                <w:szCs w:val="18"/>
                <w:lang w:val="en-US" w:eastAsia="zh-CN"/>
              </w:rPr>
              <w:t xml:space="preserve"> </w:t>
            </w:r>
            <w:r w:rsidR="004F7F7D" w:rsidRPr="004F7F7D">
              <w:rPr>
                <w:rFonts w:ascii="Arial" w:eastAsia="宋体" w:hAnsi="Arial"/>
                <w:sz w:val="18"/>
                <w:szCs w:val="18"/>
                <w:lang w:val="en-US" w:eastAsia="zh-CN"/>
              </w:rPr>
              <w:t>development. The newborn eggs and ovisacs were collected and counted every 2 days, and</w:t>
            </w:r>
            <w:r w:rsidR="004F7F7D">
              <w:rPr>
                <w:rFonts w:ascii="Arial" w:eastAsia="宋体" w:hAnsi="Arial"/>
                <w:sz w:val="18"/>
                <w:szCs w:val="18"/>
                <w:lang w:val="en-US" w:eastAsia="zh-CN"/>
              </w:rPr>
              <w:t xml:space="preserve"> </w:t>
            </w:r>
            <w:r w:rsidR="004F7F7D" w:rsidRPr="004F7F7D">
              <w:rPr>
                <w:rFonts w:ascii="Arial" w:eastAsia="宋体" w:hAnsi="Arial"/>
                <w:sz w:val="18"/>
                <w:szCs w:val="18"/>
                <w:lang w:val="en-US" w:eastAsia="zh-CN"/>
              </w:rPr>
              <w:t>then they were reared in the rearing room. After 20 days from their laying, any unhatched</w:t>
            </w:r>
            <w:r w:rsidR="004F7F7D">
              <w:rPr>
                <w:rFonts w:ascii="Arial" w:eastAsia="宋体" w:hAnsi="Arial"/>
                <w:sz w:val="18"/>
                <w:szCs w:val="18"/>
                <w:lang w:val="en-US" w:eastAsia="zh-CN"/>
              </w:rPr>
              <w:t xml:space="preserve"> </w:t>
            </w:r>
            <w:r w:rsidR="004F7F7D" w:rsidRPr="004F7F7D">
              <w:rPr>
                <w:rFonts w:ascii="Arial" w:eastAsia="宋体" w:hAnsi="Arial"/>
                <w:sz w:val="18"/>
                <w:szCs w:val="18"/>
                <w:lang w:val="en-US" w:eastAsia="zh-CN"/>
              </w:rPr>
              <w:t>eggs were checked.</w:t>
            </w:r>
          </w:p>
          <w:p w14:paraId="6BDBC969" w14:textId="77777777" w:rsidR="00E57715" w:rsidRDefault="00000000">
            <w:pPr>
              <w:spacing w:beforeLines="50" w:before="120" w:afterLines="50" w:after="120"/>
              <w:rPr>
                <w:rFonts w:ascii="Arial" w:eastAsia="宋体" w:hAnsi="Arial"/>
                <w:b/>
                <w:bCs/>
                <w:sz w:val="18"/>
                <w:szCs w:val="18"/>
                <w:lang w:val="en-US" w:eastAsia="zh-CN"/>
              </w:rPr>
            </w:pPr>
            <w:r>
              <w:rPr>
                <w:rFonts w:ascii="Arial" w:eastAsia="宋体" w:hAnsi="Arial"/>
                <w:b/>
                <w:bCs/>
                <w:sz w:val="18"/>
                <w:szCs w:val="18"/>
                <w:lang w:val="en-US" w:eastAsia="zh-CN"/>
              </w:rPr>
              <w:t xml:space="preserve">Post-treatment rearing and bioassays for the confirmatory tests. </w:t>
            </w:r>
          </w:p>
          <w:p w14:paraId="69CAC1A5" w14:textId="6732B56C" w:rsidR="00E57715" w:rsidRDefault="004F7F7D" w:rsidP="004F7F7D">
            <w:pPr>
              <w:spacing w:beforeLines="50" w:before="120" w:afterLines="50" w:after="120"/>
              <w:rPr>
                <w:rFonts w:ascii="Arial" w:eastAsia="宋体" w:hAnsi="Arial"/>
                <w:sz w:val="18"/>
                <w:szCs w:val="18"/>
                <w:lang w:val="en-US" w:eastAsia="zh-CN"/>
              </w:rPr>
            </w:pPr>
            <w:r w:rsidRPr="004F7F7D">
              <w:rPr>
                <w:rFonts w:ascii="Arial" w:eastAsia="宋体" w:hAnsi="Arial"/>
                <w:sz w:val="18"/>
                <w:szCs w:val="18"/>
                <w:lang w:val="en-US" w:eastAsia="zh-CN"/>
              </w:rPr>
              <w:t>Large-scale confirmatory tests are essential to validate the phytosanitary treatment</w:t>
            </w:r>
            <w:r>
              <w:rPr>
                <w:rFonts w:ascii="Arial" w:eastAsia="宋体" w:hAnsi="Arial"/>
                <w:sz w:val="18"/>
                <w:szCs w:val="18"/>
                <w:lang w:val="en-US" w:eastAsia="zh-CN"/>
              </w:rPr>
              <w:t xml:space="preserve"> </w:t>
            </w:r>
            <w:r w:rsidRPr="004F7F7D">
              <w:rPr>
                <w:rFonts w:ascii="Arial" w:eastAsia="宋体" w:hAnsi="Arial"/>
                <w:sz w:val="18"/>
                <w:szCs w:val="18"/>
                <w:lang w:val="en-US" w:eastAsia="zh-CN"/>
              </w:rPr>
              <w:t>dose, which was initially estimated through the dose-response test, resulting in a specific</w:t>
            </w:r>
            <w:r>
              <w:rPr>
                <w:rFonts w:ascii="Arial" w:eastAsia="宋体" w:hAnsi="Arial"/>
                <w:sz w:val="18"/>
                <w:szCs w:val="18"/>
                <w:lang w:val="en-US" w:eastAsia="zh-CN"/>
              </w:rPr>
              <w:t xml:space="preserve"> </w:t>
            </w:r>
            <w:r w:rsidRPr="004F7F7D">
              <w:rPr>
                <w:rFonts w:ascii="Arial" w:eastAsia="宋体" w:hAnsi="Arial"/>
                <w:sz w:val="18"/>
                <w:szCs w:val="18"/>
                <w:lang w:val="en-US" w:eastAsia="zh-CN"/>
              </w:rPr>
              <w:t>treatment efficacy (e.g., LD</w:t>
            </w:r>
            <w:r w:rsidRPr="004F7F7D">
              <w:rPr>
                <w:rFonts w:ascii="Arial" w:eastAsia="宋体" w:hAnsi="Arial"/>
                <w:sz w:val="18"/>
                <w:szCs w:val="18"/>
                <w:vertAlign w:val="subscript"/>
                <w:lang w:val="en-US" w:eastAsia="zh-CN"/>
              </w:rPr>
              <w:t>99.99</w:t>
            </w:r>
            <w:r w:rsidRPr="004F7F7D">
              <w:rPr>
                <w:rFonts w:ascii="Arial" w:eastAsia="宋体" w:hAnsi="Arial"/>
                <w:sz w:val="18"/>
                <w:szCs w:val="18"/>
                <w:lang w:val="en-US" w:eastAsia="zh-CN"/>
              </w:rPr>
              <w:t xml:space="preserve"> at 95% CL). These tests are crucial for developing a technical</w:t>
            </w:r>
            <w:r>
              <w:rPr>
                <w:rFonts w:ascii="Arial" w:eastAsia="宋体" w:hAnsi="Arial"/>
                <w:sz w:val="18"/>
                <w:szCs w:val="18"/>
                <w:lang w:val="en-US" w:eastAsia="zh-CN"/>
              </w:rPr>
              <w:t xml:space="preserve"> </w:t>
            </w:r>
            <w:r w:rsidRPr="004F7F7D">
              <w:rPr>
                <w:rFonts w:ascii="Arial" w:eastAsia="宋体" w:hAnsi="Arial"/>
                <w:sz w:val="18"/>
                <w:szCs w:val="18"/>
                <w:lang w:val="en-US" w:eastAsia="zh-CN"/>
              </w:rPr>
              <w:t>schedule or standard for PI treatment. To achieve this efficacy, a minimum of 30,000 of the</w:t>
            </w:r>
            <w:r>
              <w:rPr>
                <w:rFonts w:ascii="Arial" w:eastAsia="宋体" w:hAnsi="Arial"/>
                <w:sz w:val="18"/>
                <w:szCs w:val="18"/>
                <w:lang w:val="en-US" w:eastAsia="zh-CN"/>
              </w:rPr>
              <w:t xml:space="preserve"> </w:t>
            </w:r>
            <w:r w:rsidRPr="004F7F7D">
              <w:rPr>
                <w:rFonts w:ascii="Arial" w:eastAsia="宋体" w:hAnsi="Arial"/>
                <w:sz w:val="18"/>
                <w:szCs w:val="18"/>
                <w:lang w:val="en-US" w:eastAsia="zh-CN"/>
              </w:rPr>
              <w:t>most tolerant stage individuals (gravid females) were subjected to treatment following the</w:t>
            </w:r>
            <w:r>
              <w:rPr>
                <w:rFonts w:ascii="Arial" w:eastAsia="宋体" w:hAnsi="Arial"/>
                <w:sz w:val="18"/>
                <w:szCs w:val="18"/>
                <w:lang w:val="en-US" w:eastAsia="zh-CN"/>
              </w:rPr>
              <w:t xml:space="preserve"> </w:t>
            </w:r>
            <w:r w:rsidRPr="004F7F7D">
              <w:rPr>
                <w:rFonts w:ascii="Arial" w:eastAsia="宋体" w:hAnsi="Arial"/>
                <w:sz w:val="18"/>
                <w:szCs w:val="18"/>
                <w:lang w:val="en-US" w:eastAsia="zh-CN"/>
              </w:rPr>
              <w:t xml:space="preserve">guidelines of ISPM 18 and 28. The confirmatory tests on </w:t>
            </w:r>
            <w:r w:rsidRPr="004F7F7D">
              <w:rPr>
                <w:rFonts w:ascii="Arial" w:eastAsia="宋体" w:hAnsi="Arial"/>
                <w:i/>
                <w:iCs/>
                <w:sz w:val="18"/>
                <w:szCs w:val="18"/>
                <w:lang w:val="en-US" w:eastAsia="zh-CN"/>
              </w:rPr>
              <w:t xml:space="preserve">P. </w:t>
            </w:r>
            <w:proofErr w:type="spellStart"/>
            <w:r w:rsidRPr="004F7F7D">
              <w:rPr>
                <w:rFonts w:ascii="Arial" w:eastAsia="宋体" w:hAnsi="Arial"/>
                <w:i/>
                <w:iCs/>
                <w:sz w:val="18"/>
                <w:szCs w:val="18"/>
                <w:lang w:val="en-US" w:eastAsia="zh-CN"/>
              </w:rPr>
              <w:t>marginatus</w:t>
            </w:r>
            <w:proofErr w:type="spellEnd"/>
            <w:r w:rsidRPr="004F7F7D">
              <w:rPr>
                <w:rFonts w:ascii="Arial" w:eastAsia="宋体" w:hAnsi="Arial"/>
                <w:sz w:val="18"/>
                <w:szCs w:val="18"/>
                <w:lang w:val="en-US" w:eastAsia="zh-CN"/>
              </w:rPr>
              <w:t xml:space="preserve"> gravid</w:t>
            </w:r>
            <w:r>
              <w:rPr>
                <w:rFonts w:ascii="Arial" w:eastAsia="宋体" w:hAnsi="Arial"/>
                <w:sz w:val="18"/>
                <w:szCs w:val="18"/>
                <w:lang w:val="en-US" w:eastAsia="zh-CN"/>
              </w:rPr>
              <w:t xml:space="preserve"> </w:t>
            </w:r>
            <w:r w:rsidRPr="004F7F7D">
              <w:rPr>
                <w:rFonts w:ascii="Arial" w:eastAsia="宋体" w:hAnsi="Arial"/>
                <w:sz w:val="18"/>
                <w:szCs w:val="18"/>
                <w:lang w:val="en-US" w:eastAsia="zh-CN"/>
              </w:rPr>
              <w:t>females were conducted using a Cobalt-60 gamma irradiator provided by the National</w:t>
            </w:r>
            <w:r>
              <w:rPr>
                <w:rFonts w:ascii="Arial" w:eastAsia="宋体" w:hAnsi="Arial"/>
                <w:sz w:val="18"/>
                <w:szCs w:val="18"/>
                <w:lang w:val="en-US" w:eastAsia="zh-CN"/>
              </w:rPr>
              <w:t xml:space="preserve"> </w:t>
            </w:r>
            <w:r w:rsidRPr="004F7F7D">
              <w:rPr>
                <w:rFonts w:ascii="Arial" w:eastAsia="宋体" w:hAnsi="Arial"/>
                <w:sz w:val="18"/>
                <w:szCs w:val="18"/>
                <w:lang w:val="en-US" w:eastAsia="zh-CN"/>
              </w:rPr>
              <w:t xml:space="preserve">Institute of Metrology Research in Beijing, China. The Fricke system was used for </w:t>
            </w:r>
            <w:r w:rsidR="00F17DF0" w:rsidRPr="004F7F7D">
              <w:rPr>
                <w:rFonts w:ascii="Arial" w:eastAsia="宋体" w:hAnsi="Arial"/>
                <w:sz w:val="18"/>
                <w:szCs w:val="18"/>
                <w:lang w:val="en-US" w:eastAsia="zh-CN"/>
              </w:rPr>
              <w:t>dose mapping</w:t>
            </w:r>
            <w:r>
              <w:rPr>
                <w:rFonts w:ascii="Arial" w:eastAsia="宋体" w:hAnsi="Arial"/>
                <w:sz w:val="18"/>
                <w:szCs w:val="18"/>
                <w:lang w:val="en-US" w:eastAsia="zh-CN"/>
              </w:rPr>
              <w:t xml:space="preserve"> </w:t>
            </w:r>
            <w:r w:rsidRPr="004F7F7D">
              <w:rPr>
                <w:rFonts w:ascii="Arial" w:eastAsia="宋体" w:hAnsi="Arial"/>
                <w:sz w:val="18"/>
                <w:szCs w:val="18"/>
                <w:lang w:val="en-US" w:eastAsia="zh-CN"/>
              </w:rPr>
              <w:t>and monitoring the absorbed dose</w:t>
            </w:r>
            <w:r>
              <w:rPr>
                <w:rFonts w:ascii="Arial" w:eastAsia="宋体" w:hAnsi="Arial"/>
                <w:sz w:val="18"/>
                <w:szCs w:val="18"/>
                <w:lang w:val="en-US" w:eastAsia="zh-CN"/>
              </w:rPr>
              <w:t>.</w:t>
            </w:r>
          </w:p>
          <w:p w14:paraId="3B76C724" w14:textId="10DD243C" w:rsidR="004F7F7D" w:rsidRPr="004F7F7D" w:rsidRDefault="004F7F7D" w:rsidP="004F7F7D">
            <w:pPr>
              <w:spacing w:beforeLines="50" w:before="120" w:afterLines="50" w:after="120"/>
              <w:ind w:firstLineChars="200" w:firstLine="360"/>
              <w:rPr>
                <w:rFonts w:ascii="Arial" w:eastAsia="宋体" w:hAnsi="Arial"/>
                <w:sz w:val="18"/>
                <w:szCs w:val="18"/>
                <w:lang w:val="en-US" w:eastAsia="zh-CN"/>
              </w:rPr>
            </w:pPr>
            <w:r w:rsidRPr="004F7F7D">
              <w:rPr>
                <w:rFonts w:ascii="Arial" w:eastAsia="宋体" w:hAnsi="Arial"/>
                <w:sz w:val="18"/>
                <w:szCs w:val="18"/>
                <w:lang w:val="en-US" w:eastAsia="zh-CN"/>
              </w:rPr>
              <w:t>To obtain gravid females, parent gravid females were injected onto sprouting potato</w:t>
            </w:r>
            <w:r>
              <w:rPr>
                <w:rFonts w:ascii="Arial" w:eastAsia="宋体" w:hAnsi="Arial"/>
                <w:sz w:val="18"/>
                <w:szCs w:val="18"/>
                <w:lang w:val="en-US" w:eastAsia="zh-CN"/>
              </w:rPr>
              <w:t xml:space="preserve"> </w:t>
            </w:r>
            <w:r w:rsidRPr="004F7F7D">
              <w:rPr>
                <w:rFonts w:ascii="Arial" w:eastAsia="宋体" w:hAnsi="Arial"/>
                <w:sz w:val="18"/>
                <w:szCs w:val="18"/>
                <w:lang w:val="en-US" w:eastAsia="zh-CN"/>
              </w:rPr>
              <w:t>tubers. The tubers were placed in plastic boxes of medium size weighing between 35 and</w:t>
            </w:r>
            <w:r>
              <w:rPr>
                <w:rFonts w:ascii="Arial" w:eastAsia="宋体" w:hAnsi="Arial"/>
                <w:sz w:val="18"/>
                <w:szCs w:val="18"/>
                <w:lang w:val="en-US" w:eastAsia="zh-CN"/>
              </w:rPr>
              <w:t xml:space="preserve"> </w:t>
            </w:r>
            <w:r w:rsidRPr="004F7F7D">
              <w:rPr>
                <w:rFonts w:ascii="Arial" w:eastAsia="宋体" w:hAnsi="Arial"/>
                <w:sz w:val="18"/>
                <w:szCs w:val="18"/>
                <w:lang w:val="en-US" w:eastAsia="zh-CN"/>
              </w:rPr>
              <w:t>70 g, with a diameter ranging from 3 to 4.5 cm and a length of 4.5 to 6 cm. After 4 days,</w:t>
            </w:r>
            <w:r>
              <w:rPr>
                <w:rFonts w:ascii="Arial" w:eastAsia="宋体" w:hAnsi="Arial"/>
                <w:sz w:val="18"/>
                <w:szCs w:val="18"/>
                <w:lang w:val="en-US" w:eastAsia="zh-CN"/>
              </w:rPr>
              <w:t xml:space="preserve"> </w:t>
            </w:r>
            <w:r w:rsidRPr="004F7F7D">
              <w:rPr>
                <w:rFonts w:ascii="Arial" w:eastAsia="宋体" w:hAnsi="Arial"/>
                <w:sz w:val="18"/>
                <w:szCs w:val="18"/>
                <w:lang w:val="en-US" w:eastAsia="zh-CN"/>
              </w:rPr>
              <w:t>the injected parent females were removed, and the infested tubers were kept in a rearing</w:t>
            </w:r>
            <w:r>
              <w:rPr>
                <w:rFonts w:ascii="Arial" w:eastAsia="宋体" w:hAnsi="Arial"/>
                <w:sz w:val="18"/>
                <w:szCs w:val="18"/>
                <w:lang w:val="en-US" w:eastAsia="zh-CN"/>
              </w:rPr>
              <w:t xml:space="preserve"> </w:t>
            </w:r>
            <w:r w:rsidRPr="004F7F7D">
              <w:rPr>
                <w:rFonts w:ascii="Arial" w:eastAsia="宋体" w:hAnsi="Arial"/>
                <w:sz w:val="18"/>
                <w:szCs w:val="18"/>
                <w:lang w:val="en-US" w:eastAsia="zh-CN"/>
              </w:rPr>
              <w:t>room for approximately 30 days to allow them to develop into gravid females. Prior to</w:t>
            </w:r>
            <w:r>
              <w:rPr>
                <w:rFonts w:ascii="Arial" w:eastAsia="宋体" w:hAnsi="Arial"/>
                <w:sz w:val="18"/>
                <w:szCs w:val="18"/>
                <w:lang w:val="en-US" w:eastAsia="zh-CN"/>
              </w:rPr>
              <w:t xml:space="preserve"> </w:t>
            </w:r>
            <w:r w:rsidRPr="004F7F7D">
              <w:rPr>
                <w:rFonts w:ascii="Arial" w:eastAsia="宋体" w:hAnsi="Arial"/>
                <w:sz w:val="18"/>
                <w:szCs w:val="18"/>
                <w:lang w:val="en-US" w:eastAsia="zh-CN"/>
              </w:rPr>
              <w:t>irradiation, a total of 439 and 817 infested tubers were prepared for the first and second</w:t>
            </w:r>
            <w:r>
              <w:rPr>
                <w:rFonts w:ascii="Arial" w:eastAsia="宋体" w:hAnsi="Arial"/>
                <w:sz w:val="18"/>
                <w:szCs w:val="18"/>
                <w:lang w:val="en-US" w:eastAsia="zh-CN"/>
              </w:rPr>
              <w:t xml:space="preserve"> </w:t>
            </w:r>
            <w:r w:rsidRPr="004F7F7D">
              <w:rPr>
                <w:rFonts w:ascii="Arial" w:eastAsia="宋体" w:hAnsi="Arial"/>
                <w:sz w:val="18"/>
                <w:szCs w:val="18"/>
                <w:lang w:val="en-US" w:eastAsia="zh-CN"/>
              </w:rPr>
              <w:t>irradiation treatments, respectively. These tubers were carefully placed and secured in</w:t>
            </w:r>
            <w:r>
              <w:rPr>
                <w:rFonts w:ascii="Arial" w:eastAsia="宋体" w:hAnsi="Arial"/>
                <w:sz w:val="18"/>
                <w:szCs w:val="18"/>
                <w:lang w:val="en-US" w:eastAsia="zh-CN"/>
              </w:rPr>
              <w:t xml:space="preserve"> </w:t>
            </w:r>
            <w:r w:rsidRPr="004F7F7D">
              <w:rPr>
                <w:rFonts w:ascii="Arial" w:eastAsia="宋体" w:hAnsi="Arial"/>
                <w:sz w:val="18"/>
                <w:szCs w:val="18"/>
                <w:lang w:val="en-US" w:eastAsia="zh-CN"/>
              </w:rPr>
              <w:t>boxes to prevent movement during transportation, with approximately 15 tubers in each</w:t>
            </w:r>
            <w:r>
              <w:rPr>
                <w:rFonts w:ascii="Arial" w:eastAsia="宋体" w:hAnsi="Arial"/>
                <w:sz w:val="18"/>
                <w:szCs w:val="18"/>
                <w:lang w:val="en-US" w:eastAsia="zh-CN"/>
              </w:rPr>
              <w:t xml:space="preserve"> </w:t>
            </w:r>
            <w:r w:rsidRPr="004F7F7D">
              <w:rPr>
                <w:rFonts w:ascii="Arial" w:eastAsia="宋体" w:hAnsi="Arial"/>
                <w:sz w:val="18"/>
                <w:szCs w:val="18"/>
                <w:lang w:val="en-US" w:eastAsia="zh-CN"/>
              </w:rPr>
              <w:t>box. About 10% of boxes were left untreated as a control group. Subsequently, all the boxes</w:t>
            </w:r>
            <w:r>
              <w:rPr>
                <w:rFonts w:ascii="Arial" w:eastAsia="宋体" w:hAnsi="Arial"/>
                <w:sz w:val="18"/>
                <w:szCs w:val="18"/>
                <w:lang w:val="en-US" w:eastAsia="zh-CN"/>
              </w:rPr>
              <w:t xml:space="preserve"> </w:t>
            </w:r>
            <w:r w:rsidRPr="004F7F7D">
              <w:rPr>
                <w:rFonts w:ascii="Arial" w:eastAsia="宋体" w:hAnsi="Arial"/>
                <w:sz w:val="18"/>
                <w:szCs w:val="18"/>
                <w:lang w:val="en-US" w:eastAsia="zh-CN"/>
              </w:rPr>
              <w:t>were packed into cardboard containers and transported to the gamma irradiator.</w:t>
            </w:r>
          </w:p>
          <w:p w14:paraId="2273C490" w14:textId="664C520A" w:rsidR="00E57715" w:rsidRDefault="004F7F7D" w:rsidP="004F7F7D">
            <w:pPr>
              <w:spacing w:beforeLines="50" w:before="120" w:afterLines="50" w:after="120"/>
              <w:ind w:firstLineChars="200" w:firstLine="360"/>
              <w:rPr>
                <w:rFonts w:ascii="Arial" w:eastAsia="宋体" w:hAnsi="Arial"/>
                <w:sz w:val="18"/>
                <w:szCs w:val="18"/>
                <w:lang w:val="en-US" w:eastAsia="zh-CN"/>
              </w:rPr>
            </w:pPr>
            <w:r w:rsidRPr="004F7F7D">
              <w:rPr>
                <w:rFonts w:ascii="Arial" w:eastAsia="宋体" w:hAnsi="Arial"/>
                <w:sz w:val="18"/>
                <w:szCs w:val="18"/>
                <w:lang w:val="en-US" w:eastAsia="zh-CN"/>
              </w:rPr>
              <w:t>During the irradiation process, the boxes were positioned 100 cm away from the center</w:t>
            </w:r>
            <w:r>
              <w:rPr>
                <w:rFonts w:ascii="Arial" w:eastAsia="宋体" w:hAnsi="Arial"/>
                <w:sz w:val="18"/>
                <w:szCs w:val="18"/>
                <w:lang w:val="en-US" w:eastAsia="zh-CN"/>
              </w:rPr>
              <w:t xml:space="preserve"> </w:t>
            </w:r>
            <w:r w:rsidRPr="004F7F7D">
              <w:rPr>
                <w:rFonts w:ascii="Arial" w:eastAsia="宋体" w:hAnsi="Arial"/>
                <w:sz w:val="18"/>
                <w:szCs w:val="18"/>
                <w:lang w:val="en-US" w:eastAsia="zh-CN"/>
              </w:rPr>
              <w:t xml:space="preserve">of radiation source and exposed to a target dose of 165 </w:t>
            </w:r>
            <w:proofErr w:type="spellStart"/>
            <w:r w:rsidRPr="004F7F7D">
              <w:rPr>
                <w:rFonts w:ascii="Arial" w:eastAsia="宋体" w:hAnsi="Arial"/>
                <w:sz w:val="18"/>
                <w:szCs w:val="18"/>
                <w:lang w:val="en-US" w:eastAsia="zh-CN"/>
              </w:rPr>
              <w:t>Gy</w:t>
            </w:r>
            <w:proofErr w:type="spellEnd"/>
            <w:r w:rsidRPr="004F7F7D">
              <w:rPr>
                <w:rFonts w:ascii="Arial" w:eastAsia="宋体" w:hAnsi="Arial"/>
                <w:sz w:val="18"/>
                <w:szCs w:val="18"/>
                <w:lang w:val="en-US" w:eastAsia="zh-CN"/>
              </w:rPr>
              <w:t>. At mid-exposure, the irradiator</w:t>
            </w:r>
            <w:r>
              <w:rPr>
                <w:rFonts w:ascii="Arial" w:eastAsia="宋体" w:hAnsi="Arial"/>
                <w:sz w:val="18"/>
                <w:szCs w:val="18"/>
                <w:lang w:val="en-US" w:eastAsia="zh-CN"/>
              </w:rPr>
              <w:t xml:space="preserve"> </w:t>
            </w:r>
            <w:r w:rsidRPr="004F7F7D">
              <w:rPr>
                <w:rFonts w:ascii="Arial" w:eastAsia="宋体" w:hAnsi="Arial"/>
                <w:sz w:val="18"/>
                <w:szCs w:val="18"/>
                <w:lang w:val="en-US" w:eastAsia="zh-CN"/>
              </w:rPr>
              <w:t>was temporarily halted, and the plastic boxes were rotated 180</w:t>
            </w:r>
            <w:r w:rsidRPr="004F7F7D">
              <w:rPr>
                <w:rFonts w:ascii="Arial" w:eastAsia="宋体" w:hAnsi="Arial"/>
                <w:sz w:val="18"/>
                <w:szCs w:val="18"/>
                <w:lang w:val="en-US" w:eastAsia="zh-CN"/>
              </w:rPr>
              <w:br w:type="column"/>
              <w:t xml:space="preserve"> horizontally to achieve</w:t>
            </w:r>
            <w:r>
              <w:rPr>
                <w:rFonts w:ascii="Arial" w:eastAsia="宋体" w:hAnsi="Arial"/>
                <w:sz w:val="18"/>
                <w:szCs w:val="18"/>
                <w:lang w:val="en-US" w:eastAsia="zh-CN"/>
              </w:rPr>
              <w:t xml:space="preserve"> </w:t>
            </w:r>
            <w:r w:rsidRPr="004F7F7D">
              <w:rPr>
                <w:rFonts w:ascii="Arial" w:eastAsia="宋体" w:hAnsi="Arial"/>
                <w:sz w:val="18"/>
                <w:szCs w:val="18"/>
                <w:lang w:val="en-US" w:eastAsia="zh-CN"/>
              </w:rPr>
              <w:t>a more uniform dose distribution. To monitor dose variations, fifteen Fricke dosimeters</w:t>
            </w:r>
            <w:r>
              <w:rPr>
                <w:rFonts w:ascii="Arial" w:eastAsia="宋体" w:hAnsi="Arial"/>
                <w:sz w:val="18"/>
                <w:szCs w:val="18"/>
                <w:lang w:val="en-US" w:eastAsia="zh-CN"/>
              </w:rPr>
              <w:t xml:space="preserve"> </w:t>
            </w:r>
            <w:r w:rsidRPr="004F7F7D">
              <w:rPr>
                <w:rFonts w:ascii="Arial" w:eastAsia="宋体" w:hAnsi="Arial"/>
                <w:sz w:val="18"/>
                <w:szCs w:val="18"/>
                <w:lang w:val="en-US" w:eastAsia="zh-CN"/>
              </w:rPr>
              <w:t>were utilized for each irradiation treatment.</w:t>
            </w:r>
          </w:p>
        </w:tc>
      </w:tr>
      <w:tr w:rsidR="00E57715" w14:paraId="6016A509" w14:textId="77777777" w:rsidTr="005F3FCF">
        <w:trPr>
          <w:jc w:val="center"/>
        </w:trPr>
        <w:tc>
          <w:tcPr>
            <w:tcW w:w="2839" w:type="dxa"/>
            <w:shd w:val="clear" w:color="auto" w:fill="D9E8FF"/>
          </w:tcPr>
          <w:p w14:paraId="5203350A" w14:textId="77777777" w:rsidR="00E57715" w:rsidRDefault="00000000">
            <w:pPr>
              <w:rPr>
                <w:rFonts w:ascii="Arial" w:eastAsia="Times" w:hAnsi="Arial"/>
                <w:sz w:val="18"/>
                <w:szCs w:val="18"/>
              </w:rPr>
            </w:pPr>
            <w:r>
              <w:rPr>
                <w:rFonts w:ascii="Arial" w:eastAsia="Times" w:hAnsi="Arial"/>
                <w:sz w:val="18"/>
                <w:szCs w:val="18"/>
              </w:rPr>
              <w:t>Determination of efficacy over a range of critical parameters, where appropriate</w:t>
            </w:r>
          </w:p>
        </w:tc>
      </w:tr>
      <w:tr w:rsidR="00E57715" w14:paraId="51AE7D76" w14:textId="77777777" w:rsidTr="005F3FCF">
        <w:trPr>
          <w:jc w:val="center"/>
        </w:trPr>
        <w:tc>
          <w:tcPr>
            <w:tcW w:w="2839" w:type="dxa"/>
            <w:tcBorders>
              <w:bottom w:val="single" w:sz="4" w:space="0" w:color="auto"/>
            </w:tcBorders>
          </w:tcPr>
          <w:p w14:paraId="5FC63364" w14:textId="77777777" w:rsidR="00E57715" w:rsidRDefault="00000000">
            <w:pPr>
              <w:spacing w:beforeLines="50" w:before="120" w:afterLines="50" w:after="120"/>
              <w:rPr>
                <w:rFonts w:ascii="Arial" w:eastAsia="Times" w:hAnsi="Arial"/>
                <w:sz w:val="18"/>
                <w:szCs w:val="18"/>
              </w:rPr>
            </w:pPr>
            <w:r>
              <w:rPr>
                <w:rFonts w:ascii="Arial" w:eastAsia="Times" w:hAnsi="Arial" w:hint="eastAsia"/>
                <w:sz w:val="18"/>
                <w:szCs w:val="18"/>
              </w:rPr>
              <w:t>The minimum absorbed dose is the only critical parameter.</w:t>
            </w:r>
          </w:p>
        </w:tc>
      </w:tr>
      <w:tr w:rsidR="00E57715" w14:paraId="3525B983" w14:textId="77777777" w:rsidTr="005F3FCF">
        <w:trPr>
          <w:jc w:val="center"/>
        </w:trPr>
        <w:tc>
          <w:tcPr>
            <w:tcW w:w="2839" w:type="dxa"/>
            <w:tcBorders>
              <w:bottom w:val="single" w:sz="4" w:space="0" w:color="auto"/>
            </w:tcBorders>
            <w:shd w:val="clear" w:color="auto" w:fill="D9E8FF"/>
          </w:tcPr>
          <w:p w14:paraId="2E0FF48E" w14:textId="77777777" w:rsidR="00E57715" w:rsidRDefault="00000000">
            <w:pPr>
              <w:rPr>
                <w:rFonts w:ascii="Arial" w:eastAsia="Times" w:hAnsi="Arial"/>
                <w:sz w:val="18"/>
                <w:szCs w:val="18"/>
              </w:rPr>
            </w:pPr>
            <w:r>
              <w:rPr>
                <w:rFonts w:ascii="Arial" w:eastAsia="Times" w:hAnsi="Arial"/>
                <w:sz w:val="18"/>
                <w:szCs w:val="18"/>
              </w:rPr>
              <w:t>Methodology to measure phytotoxicity, when appropriate</w:t>
            </w:r>
          </w:p>
        </w:tc>
      </w:tr>
      <w:tr w:rsidR="00E57715" w14:paraId="62D543D7" w14:textId="77777777" w:rsidTr="005F3FCF">
        <w:trPr>
          <w:jc w:val="center"/>
        </w:trPr>
        <w:tc>
          <w:tcPr>
            <w:tcW w:w="2839" w:type="dxa"/>
            <w:tcBorders>
              <w:bottom w:val="single" w:sz="4" w:space="0" w:color="auto"/>
            </w:tcBorders>
            <w:shd w:val="clear" w:color="auto" w:fill="auto"/>
          </w:tcPr>
          <w:p w14:paraId="034AACD6" w14:textId="77777777" w:rsidR="00E57715" w:rsidRDefault="00000000">
            <w:pPr>
              <w:spacing w:beforeLines="50" w:before="120" w:afterLines="50" w:after="120"/>
              <w:rPr>
                <w:rFonts w:ascii="Arial" w:eastAsia="Times" w:hAnsi="Arial"/>
                <w:sz w:val="18"/>
                <w:szCs w:val="18"/>
              </w:rPr>
            </w:pPr>
            <w:bookmarkStart w:id="13" w:name="OLE_LINK13"/>
            <w:r>
              <w:rPr>
                <w:rFonts w:ascii="Arial" w:eastAsia="Times" w:hAnsi="Arial" w:hint="eastAsia"/>
                <w:sz w:val="18"/>
                <w:szCs w:val="18"/>
              </w:rPr>
              <w:t>N/A</w:t>
            </w:r>
            <w:bookmarkEnd w:id="13"/>
          </w:p>
        </w:tc>
      </w:tr>
      <w:tr w:rsidR="00E57715" w14:paraId="34D3AB05" w14:textId="77777777" w:rsidTr="005F3FCF">
        <w:trPr>
          <w:jc w:val="center"/>
        </w:trPr>
        <w:tc>
          <w:tcPr>
            <w:tcW w:w="2839" w:type="dxa"/>
            <w:shd w:val="clear" w:color="auto" w:fill="D9E8FF"/>
          </w:tcPr>
          <w:p w14:paraId="2A986E7E" w14:textId="77777777" w:rsidR="00E57715" w:rsidRDefault="00000000">
            <w:pPr>
              <w:rPr>
                <w:rFonts w:ascii="Arial" w:eastAsia="Times" w:hAnsi="Arial"/>
                <w:sz w:val="18"/>
                <w:szCs w:val="18"/>
              </w:rPr>
            </w:pPr>
            <w:r>
              <w:rPr>
                <w:rFonts w:ascii="Arial" w:eastAsia="Times" w:hAnsi="Arial"/>
                <w:sz w:val="18"/>
                <w:szCs w:val="18"/>
              </w:rPr>
              <w:t xml:space="preserve">Dosimetry system, calibration and accuracy of measurements, </w:t>
            </w:r>
          </w:p>
        </w:tc>
      </w:tr>
      <w:tr w:rsidR="00E57715" w14:paraId="5F3DC9D2" w14:textId="77777777" w:rsidTr="005F3FCF">
        <w:trPr>
          <w:jc w:val="center"/>
        </w:trPr>
        <w:tc>
          <w:tcPr>
            <w:tcW w:w="2839" w:type="dxa"/>
            <w:tcBorders>
              <w:bottom w:val="single" w:sz="6" w:space="0" w:color="auto"/>
            </w:tcBorders>
          </w:tcPr>
          <w:p w14:paraId="3754B117" w14:textId="26896BE4" w:rsidR="00E57715" w:rsidRDefault="00000000" w:rsidP="004F7F7D">
            <w:pPr>
              <w:spacing w:beforeLines="50" w:before="120" w:afterLines="50" w:after="120"/>
              <w:rPr>
                <w:rFonts w:ascii="Arial" w:eastAsia="宋体" w:hAnsi="Arial"/>
                <w:sz w:val="18"/>
                <w:szCs w:val="18"/>
                <w:lang w:val="en-US" w:eastAsia="zh-CN"/>
              </w:rPr>
            </w:pPr>
            <w:bookmarkStart w:id="14" w:name="OLE_LINK14"/>
            <w:r>
              <w:rPr>
                <w:rFonts w:ascii="Arial" w:eastAsia="宋体" w:hAnsi="Arial" w:hint="eastAsia"/>
                <w:sz w:val="18"/>
                <w:szCs w:val="18"/>
                <w:lang w:val="en-US" w:eastAsia="zh-CN"/>
              </w:rPr>
              <w:lastRenderedPageBreak/>
              <w:t>A</w:t>
            </w:r>
            <w:r>
              <w:rPr>
                <w:rFonts w:ascii="Arial" w:eastAsia="Times" w:hAnsi="Arial" w:hint="eastAsia"/>
                <w:sz w:val="18"/>
                <w:szCs w:val="18"/>
              </w:rPr>
              <w:t xml:space="preserve"> dosimeter (model 2086, </w:t>
            </w:r>
            <w:proofErr w:type="spellStart"/>
            <w:r>
              <w:rPr>
                <w:rFonts w:ascii="Arial" w:eastAsia="Times" w:hAnsi="Arial" w:hint="eastAsia"/>
                <w:sz w:val="18"/>
                <w:szCs w:val="18"/>
              </w:rPr>
              <w:t>RadCal</w:t>
            </w:r>
            <w:proofErr w:type="spellEnd"/>
            <w:r>
              <w:rPr>
                <w:rFonts w:ascii="Arial" w:eastAsia="Times" w:hAnsi="Arial" w:hint="eastAsia"/>
                <w:sz w:val="18"/>
                <w:szCs w:val="18"/>
              </w:rPr>
              <w:t xml:space="preserve"> Corp., CA) with a 10</w:t>
            </w:r>
            <w:r>
              <w:rPr>
                <w:rFonts w:ascii="Arial" w:eastAsia="Times" w:hAnsi="Arial" w:hint="eastAsia"/>
                <w:sz w:val="18"/>
                <w:szCs w:val="18"/>
              </w:rPr>
              <w:t>×</w:t>
            </w:r>
            <w:r>
              <w:rPr>
                <w:rFonts w:ascii="Arial" w:eastAsia="Times" w:hAnsi="Arial" w:hint="eastAsia"/>
                <w:sz w:val="18"/>
                <w:szCs w:val="18"/>
              </w:rPr>
              <w:t xml:space="preserve">6-6 Ion Beam Chamber was </w:t>
            </w:r>
            <w:r>
              <w:rPr>
                <w:rFonts w:ascii="Arial" w:eastAsia="宋体" w:hAnsi="Arial" w:hint="eastAsia"/>
                <w:sz w:val="18"/>
                <w:szCs w:val="18"/>
                <w:lang w:val="en-US" w:eastAsia="zh-CN"/>
              </w:rPr>
              <w:t>used to measure the absorbed dose of X-rays.</w:t>
            </w:r>
            <w:r w:rsidR="004F7F7D">
              <w:t xml:space="preserve"> T</w:t>
            </w:r>
            <w:r w:rsidR="004F7F7D" w:rsidRPr="004F7F7D">
              <w:rPr>
                <w:rFonts w:ascii="Arial" w:eastAsia="宋体" w:hAnsi="Arial"/>
                <w:sz w:val="18"/>
                <w:szCs w:val="18"/>
                <w:lang w:val="en-US" w:eastAsia="zh-CN"/>
              </w:rPr>
              <w:t>he operating</w:t>
            </w:r>
            <w:r w:rsidR="004F7F7D">
              <w:rPr>
                <w:rFonts w:ascii="Arial" w:eastAsia="宋体" w:hAnsi="Arial"/>
                <w:sz w:val="18"/>
                <w:szCs w:val="18"/>
                <w:lang w:val="en-US" w:eastAsia="zh-CN"/>
              </w:rPr>
              <w:t xml:space="preserve"> </w:t>
            </w:r>
            <w:r w:rsidR="004F7F7D" w:rsidRPr="004F7F7D">
              <w:rPr>
                <w:rFonts w:ascii="Arial" w:eastAsia="宋体" w:hAnsi="Arial"/>
                <w:sz w:val="18"/>
                <w:szCs w:val="18"/>
                <w:lang w:val="en-US" w:eastAsia="zh-CN"/>
              </w:rPr>
              <w:t>parameters were 200 keV and 17.6 mA during the irradiation treatments</w:t>
            </w:r>
            <w:r w:rsidR="004F7F7D">
              <w:rPr>
                <w:rFonts w:ascii="Arial" w:eastAsia="宋体" w:hAnsi="Arial"/>
                <w:sz w:val="18"/>
                <w:szCs w:val="18"/>
                <w:lang w:val="en-US" w:eastAsia="zh-CN"/>
              </w:rPr>
              <w:t xml:space="preserve">, resulted in the monitored dose rate of </w:t>
            </w:r>
            <w:r w:rsidR="004F7F7D" w:rsidRPr="004F7F7D">
              <w:rPr>
                <w:rFonts w:ascii="Arial" w:eastAsia="宋体" w:hAnsi="Arial"/>
                <w:sz w:val="18"/>
                <w:szCs w:val="18"/>
                <w:lang w:val="en-US" w:eastAsia="zh-CN"/>
              </w:rPr>
              <w:t xml:space="preserve">6.1–6.2 </w:t>
            </w:r>
            <w:proofErr w:type="spellStart"/>
            <w:r w:rsidR="004F7F7D" w:rsidRPr="004F7F7D">
              <w:rPr>
                <w:rFonts w:ascii="Arial" w:eastAsia="宋体" w:hAnsi="Arial"/>
                <w:sz w:val="18"/>
                <w:szCs w:val="18"/>
                <w:lang w:val="en-US" w:eastAsia="zh-CN"/>
              </w:rPr>
              <w:t>Gy</w:t>
            </w:r>
            <w:proofErr w:type="spellEnd"/>
            <w:r w:rsidR="004F7F7D" w:rsidRPr="004F7F7D">
              <w:rPr>
                <w:rFonts w:ascii="Arial" w:eastAsia="宋体" w:hAnsi="Arial"/>
                <w:sz w:val="18"/>
                <w:szCs w:val="18"/>
                <w:lang w:val="en-US" w:eastAsia="zh-CN"/>
              </w:rPr>
              <w:t>/min.</w:t>
            </w:r>
          </w:p>
          <w:p w14:paraId="471A83C4" w14:textId="3B111535" w:rsidR="00E57715" w:rsidRDefault="00000000" w:rsidP="00393C26">
            <w:pPr>
              <w:spacing w:beforeLines="50" w:before="120" w:afterLines="50" w:after="120"/>
              <w:ind w:firstLineChars="200" w:firstLine="360"/>
              <w:rPr>
                <w:rFonts w:ascii="Arial" w:eastAsia="宋体" w:hAnsi="Arial"/>
                <w:sz w:val="18"/>
                <w:szCs w:val="18"/>
                <w:lang w:val="en-US" w:eastAsia="zh-CN"/>
              </w:rPr>
            </w:pPr>
            <w:r>
              <w:rPr>
                <w:rFonts w:ascii="Arial" w:eastAsia="宋体" w:hAnsi="Arial" w:hint="eastAsia"/>
                <w:sz w:val="18"/>
                <w:szCs w:val="18"/>
                <w:lang w:val="en-US" w:eastAsia="zh-CN"/>
              </w:rPr>
              <w:t>The Fricke system (ASTM E1026-13 2013) was used to monitor the absorbed dose in large scale confirmatory tests. Dosages of 1</w:t>
            </w:r>
            <w:r w:rsidR="004F7F7D">
              <w:rPr>
                <w:rFonts w:ascii="Arial" w:eastAsia="宋体" w:hAnsi="Arial"/>
                <w:sz w:val="18"/>
                <w:szCs w:val="18"/>
                <w:lang w:val="en-US" w:eastAsia="zh-CN"/>
              </w:rPr>
              <w:t>6</w:t>
            </w:r>
            <w:r>
              <w:rPr>
                <w:rFonts w:ascii="Arial" w:eastAsia="宋体" w:hAnsi="Arial" w:hint="eastAsia"/>
                <w:sz w:val="18"/>
                <w:szCs w:val="18"/>
                <w:lang w:val="en-US" w:eastAsia="zh-CN"/>
              </w:rPr>
              <w:t xml:space="preserve">5 </w:t>
            </w:r>
            <w:proofErr w:type="spellStart"/>
            <w:r>
              <w:rPr>
                <w:rFonts w:ascii="Arial" w:eastAsia="宋体" w:hAnsi="Arial" w:hint="eastAsia"/>
                <w:sz w:val="18"/>
                <w:szCs w:val="18"/>
                <w:lang w:val="en-US" w:eastAsia="zh-CN"/>
              </w:rPr>
              <w:t>Gy</w:t>
            </w:r>
            <w:proofErr w:type="spellEnd"/>
            <w:r>
              <w:rPr>
                <w:rFonts w:ascii="Arial" w:eastAsia="宋体" w:hAnsi="Arial" w:hint="eastAsia"/>
                <w:sz w:val="18"/>
                <w:szCs w:val="18"/>
                <w:lang w:val="en-US" w:eastAsia="zh-CN"/>
              </w:rPr>
              <w:t xml:space="preserve"> were used for t</w:t>
            </w:r>
            <w:r w:rsidR="00E13249">
              <w:rPr>
                <w:rFonts w:ascii="Arial" w:eastAsia="宋体" w:hAnsi="Arial"/>
                <w:sz w:val="18"/>
                <w:szCs w:val="18"/>
                <w:lang w:val="en-US" w:eastAsia="zh-CN"/>
              </w:rPr>
              <w:t>wice</w:t>
            </w:r>
            <w:r>
              <w:rPr>
                <w:rFonts w:ascii="Arial" w:eastAsia="宋体" w:hAnsi="Arial" w:hint="eastAsia"/>
                <w:sz w:val="18"/>
                <w:szCs w:val="18"/>
                <w:lang w:val="en-US" w:eastAsia="zh-CN"/>
              </w:rPr>
              <w:t xml:space="preserve"> tests, the dose uniformity ratio was of 1.</w:t>
            </w:r>
            <w:r w:rsidR="00E13249">
              <w:rPr>
                <w:rFonts w:ascii="Arial" w:eastAsia="宋体" w:hAnsi="Arial"/>
                <w:sz w:val="18"/>
                <w:szCs w:val="18"/>
                <w:lang w:val="en-US" w:eastAsia="zh-CN"/>
              </w:rPr>
              <w:t>22 and1.26</w:t>
            </w:r>
            <w:r>
              <w:rPr>
                <w:rFonts w:ascii="Arial" w:eastAsia="宋体" w:hAnsi="Arial" w:hint="eastAsia"/>
                <w:sz w:val="18"/>
                <w:szCs w:val="18"/>
                <w:lang w:val="en-US" w:eastAsia="zh-CN"/>
              </w:rPr>
              <w:t xml:space="preserve">, respectively.  </w:t>
            </w:r>
            <w:bookmarkEnd w:id="14"/>
          </w:p>
        </w:tc>
      </w:tr>
      <w:tr w:rsidR="00E57715" w14:paraId="6E55AF95" w14:textId="77777777" w:rsidTr="005F3FCF">
        <w:trPr>
          <w:jc w:val="center"/>
        </w:trPr>
        <w:tc>
          <w:tcPr>
            <w:tcW w:w="2839" w:type="dxa"/>
            <w:tcBorders>
              <w:top w:val="single" w:sz="6" w:space="0" w:color="auto"/>
              <w:left w:val="single" w:sz="6" w:space="0" w:color="auto"/>
              <w:bottom w:val="single" w:sz="6" w:space="0" w:color="auto"/>
              <w:right w:val="single" w:sz="6" w:space="0" w:color="auto"/>
            </w:tcBorders>
            <w:shd w:val="clear" w:color="auto" w:fill="365F91"/>
          </w:tcPr>
          <w:p w14:paraId="60747266" w14:textId="77777777" w:rsidR="00E57715" w:rsidRDefault="00000000">
            <w:pPr>
              <w:rPr>
                <w:rFonts w:ascii="Arial" w:eastAsia="Times" w:hAnsi="Arial"/>
                <w:b/>
                <w:color w:val="FFFFFF"/>
                <w:sz w:val="18"/>
                <w:szCs w:val="18"/>
              </w:rPr>
            </w:pPr>
            <w:r>
              <w:rPr>
                <w:rFonts w:ascii="Arial" w:eastAsia="Times" w:hAnsi="Arial"/>
                <w:b/>
                <w:color w:val="FFFFFF"/>
                <w:sz w:val="18"/>
                <w:szCs w:val="18"/>
              </w:rPr>
              <w:br w:type="page"/>
              <w:t>3.2.2</w:t>
            </w:r>
            <w:r>
              <w:rPr>
                <w:rFonts w:ascii="Arial" w:eastAsia="Times" w:hAnsi="Arial"/>
                <w:b/>
                <w:color w:val="FFFFFF"/>
                <w:sz w:val="18"/>
                <w:szCs w:val="18"/>
              </w:rPr>
              <w:tab/>
              <w:t xml:space="preserve">Efficacy data using operational conditions </w:t>
            </w:r>
            <w:r>
              <w:rPr>
                <w:rFonts w:ascii="Arial" w:eastAsia="Times" w:hAnsi="Arial"/>
                <w:b/>
                <w:color w:val="FFFFFF"/>
                <w:sz w:val="18"/>
                <w:szCs w:val="18"/>
                <w:lang w:eastAsia="ja-JP"/>
              </w:rPr>
              <w:t>(historical data, may in some cases substitute for the requested information below)</w:t>
            </w:r>
          </w:p>
        </w:tc>
      </w:tr>
      <w:tr w:rsidR="00E57715" w14:paraId="2939C121" w14:textId="77777777" w:rsidTr="005F3FCF">
        <w:trPr>
          <w:jc w:val="center"/>
        </w:trPr>
        <w:tc>
          <w:tcPr>
            <w:tcW w:w="2839" w:type="dxa"/>
            <w:tcBorders>
              <w:top w:val="single" w:sz="6" w:space="0" w:color="auto"/>
              <w:bottom w:val="single" w:sz="4" w:space="0" w:color="auto"/>
            </w:tcBorders>
            <w:shd w:val="clear" w:color="auto" w:fill="B7D4FF"/>
          </w:tcPr>
          <w:p w14:paraId="683DE2FC" w14:textId="77777777" w:rsidR="00E57715" w:rsidRDefault="00000000">
            <w:pPr>
              <w:rPr>
                <w:rFonts w:ascii="Arial" w:eastAsia="Times" w:hAnsi="Arial"/>
                <w:caps/>
                <w:sz w:val="18"/>
                <w:szCs w:val="18"/>
              </w:rPr>
            </w:pPr>
            <w:r>
              <w:rPr>
                <w:rFonts w:ascii="Arial" w:eastAsia="Times" w:hAnsi="Arial"/>
                <w:bCs/>
                <w:sz w:val="18"/>
                <w:szCs w:val="18"/>
              </w:rPr>
              <w:t>Pest information</w:t>
            </w:r>
          </w:p>
        </w:tc>
      </w:tr>
      <w:tr w:rsidR="00E57715" w14:paraId="12286665" w14:textId="77777777" w:rsidTr="005F3FCF">
        <w:trPr>
          <w:jc w:val="center"/>
        </w:trPr>
        <w:tc>
          <w:tcPr>
            <w:tcW w:w="2839" w:type="dxa"/>
            <w:shd w:val="clear" w:color="auto" w:fill="D9E8FF"/>
          </w:tcPr>
          <w:p w14:paraId="27B2D1D3" w14:textId="77777777" w:rsidR="00E57715" w:rsidRDefault="00000000">
            <w:pPr>
              <w:rPr>
                <w:rFonts w:ascii="Arial" w:eastAsia="Times" w:hAnsi="Arial"/>
                <w:caps/>
                <w:sz w:val="18"/>
                <w:szCs w:val="18"/>
              </w:rPr>
            </w:pPr>
            <w:r>
              <w:rPr>
                <w:rFonts w:ascii="Arial" w:eastAsia="Times" w:hAnsi="Arial"/>
                <w:sz w:val="18"/>
                <w:szCs w:val="18"/>
              </w:rPr>
              <w:t>Identity of the pest to the appropriate level, life stage, and if a laboratory or field strain was used</w:t>
            </w:r>
          </w:p>
        </w:tc>
      </w:tr>
      <w:tr w:rsidR="00E57715" w14:paraId="44C9397E" w14:textId="77777777" w:rsidTr="005F3FCF">
        <w:trPr>
          <w:jc w:val="center"/>
        </w:trPr>
        <w:tc>
          <w:tcPr>
            <w:tcW w:w="2839" w:type="dxa"/>
            <w:tcBorders>
              <w:bottom w:val="single" w:sz="4" w:space="0" w:color="auto"/>
            </w:tcBorders>
          </w:tcPr>
          <w:p w14:paraId="32ECE2E5" w14:textId="77777777" w:rsidR="00E57715" w:rsidRDefault="00E57715">
            <w:pPr>
              <w:rPr>
                <w:rFonts w:ascii="Arial" w:eastAsia="Times" w:hAnsi="Arial"/>
                <w:caps/>
                <w:sz w:val="18"/>
                <w:szCs w:val="18"/>
              </w:rPr>
            </w:pPr>
          </w:p>
        </w:tc>
      </w:tr>
      <w:tr w:rsidR="00E57715" w14:paraId="426EF4FE" w14:textId="77777777" w:rsidTr="005F3FCF">
        <w:trPr>
          <w:jc w:val="center"/>
        </w:trPr>
        <w:tc>
          <w:tcPr>
            <w:tcW w:w="2839" w:type="dxa"/>
            <w:shd w:val="clear" w:color="auto" w:fill="D9E8FF"/>
          </w:tcPr>
          <w:p w14:paraId="76AF697E" w14:textId="77777777" w:rsidR="00E57715" w:rsidRDefault="00000000">
            <w:pPr>
              <w:rPr>
                <w:rFonts w:ascii="Arial" w:eastAsia="Times" w:hAnsi="Arial"/>
                <w:caps/>
                <w:sz w:val="18"/>
                <w:szCs w:val="18"/>
              </w:rPr>
            </w:pPr>
            <w:r>
              <w:rPr>
                <w:rFonts w:ascii="Arial" w:eastAsia="Times" w:hAnsi="Arial"/>
                <w:sz w:val="18"/>
                <w:szCs w:val="18"/>
              </w:rPr>
              <w:t>Conditions under which the pests are cultured, reared or grown</w:t>
            </w:r>
          </w:p>
        </w:tc>
      </w:tr>
      <w:tr w:rsidR="00E57715" w14:paraId="2BAD3347" w14:textId="77777777" w:rsidTr="005F3FCF">
        <w:trPr>
          <w:jc w:val="center"/>
        </w:trPr>
        <w:tc>
          <w:tcPr>
            <w:tcW w:w="2839" w:type="dxa"/>
            <w:tcBorders>
              <w:bottom w:val="single" w:sz="4" w:space="0" w:color="auto"/>
            </w:tcBorders>
          </w:tcPr>
          <w:p w14:paraId="35B9959B" w14:textId="77777777" w:rsidR="00E57715" w:rsidRDefault="00E57715">
            <w:pPr>
              <w:rPr>
                <w:rFonts w:ascii="Arial" w:eastAsia="Times" w:hAnsi="Arial"/>
                <w:caps/>
                <w:sz w:val="18"/>
                <w:szCs w:val="18"/>
              </w:rPr>
            </w:pPr>
          </w:p>
        </w:tc>
      </w:tr>
      <w:tr w:rsidR="00E57715" w14:paraId="2189FE72" w14:textId="77777777" w:rsidTr="005F3FCF">
        <w:trPr>
          <w:jc w:val="center"/>
        </w:trPr>
        <w:tc>
          <w:tcPr>
            <w:tcW w:w="2839" w:type="dxa"/>
            <w:shd w:val="clear" w:color="auto" w:fill="D9E8FF"/>
          </w:tcPr>
          <w:p w14:paraId="2E94E7B6" w14:textId="77777777" w:rsidR="00E57715" w:rsidRDefault="00000000">
            <w:pPr>
              <w:rPr>
                <w:rFonts w:ascii="Arial" w:eastAsia="Times" w:hAnsi="Arial"/>
                <w:caps/>
                <w:sz w:val="18"/>
                <w:szCs w:val="18"/>
              </w:rPr>
            </w:pPr>
            <w:r>
              <w:rPr>
                <w:rFonts w:ascii="Arial" w:eastAsia="Times" w:hAnsi="Arial"/>
                <w:sz w:val="18"/>
                <w:szCs w:val="18"/>
              </w:rPr>
              <w:t>Biological traits of the pest relevant to the treatment</w:t>
            </w:r>
          </w:p>
        </w:tc>
      </w:tr>
      <w:tr w:rsidR="00E57715" w14:paraId="1B29F480" w14:textId="77777777" w:rsidTr="005F3FCF">
        <w:trPr>
          <w:jc w:val="center"/>
        </w:trPr>
        <w:tc>
          <w:tcPr>
            <w:tcW w:w="2839" w:type="dxa"/>
            <w:tcBorders>
              <w:bottom w:val="single" w:sz="4" w:space="0" w:color="auto"/>
            </w:tcBorders>
          </w:tcPr>
          <w:p w14:paraId="45F32046" w14:textId="77777777" w:rsidR="00E57715" w:rsidRDefault="00E57715">
            <w:pPr>
              <w:rPr>
                <w:rFonts w:ascii="Arial" w:eastAsia="Times" w:hAnsi="Arial"/>
                <w:caps/>
                <w:sz w:val="18"/>
                <w:szCs w:val="18"/>
              </w:rPr>
            </w:pPr>
          </w:p>
        </w:tc>
      </w:tr>
      <w:tr w:rsidR="00E57715" w14:paraId="0AA35519" w14:textId="77777777" w:rsidTr="005F3FCF">
        <w:trPr>
          <w:jc w:val="center"/>
        </w:trPr>
        <w:tc>
          <w:tcPr>
            <w:tcW w:w="2839" w:type="dxa"/>
            <w:shd w:val="clear" w:color="auto" w:fill="D9E8FF"/>
          </w:tcPr>
          <w:p w14:paraId="33958886" w14:textId="77777777" w:rsidR="00E57715" w:rsidRDefault="00000000">
            <w:pPr>
              <w:rPr>
                <w:rFonts w:ascii="Arial" w:eastAsia="Times" w:hAnsi="Arial"/>
                <w:caps/>
                <w:sz w:val="18"/>
                <w:szCs w:val="18"/>
              </w:rPr>
            </w:pPr>
            <w:r>
              <w:rPr>
                <w:rFonts w:ascii="Arial" w:eastAsia="Times" w:hAnsi="Arial"/>
                <w:sz w:val="18"/>
                <w:szCs w:val="18"/>
              </w:rPr>
              <w:t>Method of natural or artificial infestation</w:t>
            </w:r>
          </w:p>
        </w:tc>
      </w:tr>
      <w:tr w:rsidR="00E57715" w14:paraId="3DF4D061" w14:textId="77777777" w:rsidTr="005F3FCF">
        <w:trPr>
          <w:jc w:val="center"/>
        </w:trPr>
        <w:tc>
          <w:tcPr>
            <w:tcW w:w="2839" w:type="dxa"/>
            <w:tcBorders>
              <w:bottom w:val="single" w:sz="4" w:space="0" w:color="auto"/>
            </w:tcBorders>
          </w:tcPr>
          <w:p w14:paraId="37046072" w14:textId="77777777" w:rsidR="00E57715" w:rsidRDefault="00E57715">
            <w:pPr>
              <w:rPr>
                <w:rFonts w:ascii="Arial" w:eastAsia="Times" w:hAnsi="Arial"/>
                <w:caps/>
                <w:sz w:val="18"/>
                <w:szCs w:val="18"/>
              </w:rPr>
            </w:pPr>
          </w:p>
        </w:tc>
      </w:tr>
      <w:tr w:rsidR="00E57715" w14:paraId="14AD7846" w14:textId="77777777" w:rsidTr="005F3FCF">
        <w:trPr>
          <w:jc w:val="center"/>
        </w:trPr>
        <w:tc>
          <w:tcPr>
            <w:tcW w:w="2839" w:type="dxa"/>
            <w:shd w:val="clear" w:color="auto" w:fill="D9E8FF"/>
          </w:tcPr>
          <w:p w14:paraId="73EAE058" w14:textId="77777777" w:rsidR="00E57715" w:rsidRDefault="00000000">
            <w:pPr>
              <w:rPr>
                <w:rFonts w:ascii="Arial" w:eastAsia="Times" w:hAnsi="Arial"/>
                <w:caps/>
                <w:sz w:val="18"/>
                <w:szCs w:val="18"/>
              </w:rPr>
            </w:pPr>
            <w:r>
              <w:rPr>
                <w:rFonts w:ascii="Arial" w:eastAsia="Times" w:hAnsi="Arial"/>
                <w:sz w:val="18"/>
                <w:szCs w:val="18"/>
              </w:rPr>
              <w:t>Determination of most resistant species/life stage (in the regulated article where appropriate)</w:t>
            </w:r>
          </w:p>
        </w:tc>
      </w:tr>
      <w:tr w:rsidR="00E57715" w14:paraId="38A1484D" w14:textId="77777777" w:rsidTr="005F3FCF">
        <w:trPr>
          <w:jc w:val="center"/>
        </w:trPr>
        <w:tc>
          <w:tcPr>
            <w:tcW w:w="2839" w:type="dxa"/>
            <w:tcBorders>
              <w:bottom w:val="single" w:sz="4" w:space="0" w:color="auto"/>
            </w:tcBorders>
          </w:tcPr>
          <w:p w14:paraId="5DEBC2E9" w14:textId="77777777" w:rsidR="00E57715" w:rsidRDefault="00E57715">
            <w:pPr>
              <w:rPr>
                <w:rFonts w:ascii="Arial" w:eastAsia="Times" w:hAnsi="Arial"/>
                <w:sz w:val="18"/>
                <w:szCs w:val="18"/>
              </w:rPr>
            </w:pPr>
          </w:p>
        </w:tc>
      </w:tr>
      <w:tr w:rsidR="00E57715" w14:paraId="501C57E9" w14:textId="77777777" w:rsidTr="005F3FCF">
        <w:trPr>
          <w:jc w:val="center"/>
        </w:trPr>
        <w:tc>
          <w:tcPr>
            <w:tcW w:w="2839" w:type="dxa"/>
            <w:tcBorders>
              <w:bottom w:val="single" w:sz="4" w:space="0" w:color="auto"/>
            </w:tcBorders>
            <w:shd w:val="clear" w:color="auto" w:fill="B7D4FF"/>
          </w:tcPr>
          <w:p w14:paraId="1E5F7BC8" w14:textId="77777777" w:rsidR="00E57715" w:rsidRDefault="00000000">
            <w:pPr>
              <w:rPr>
                <w:rFonts w:ascii="Arial" w:eastAsia="Times" w:hAnsi="Arial"/>
                <w:sz w:val="18"/>
                <w:szCs w:val="18"/>
              </w:rPr>
            </w:pPr>
            <w:r>
              <w:rPr>
                <w:rFonts w:ascii="Arial" w:eastAsia="Times" w:hAnsi="Arial"/>
                <w:bCs/>
                <w:sz w:val="18"/>
                <w:szCs w:val="18"/>
              </w:rPr>
              <w:t>Regulated article information</w:t>
            </w:r>
          </w:p>
        </w:tc>
      </w:tr>
      <w:tr w:rsidR="00E57715" w14:paraId="4DEA6B45" w14:textId="77777777" w:rsidTr="005F3FCF">
        <w:trPr>
          <w:jc w:val="center"/>
        </w:trPr>
        <w:tc>
          <w:tcPr>
            <w:tcW w:w="2839" w:type="dxa"/>
            <w:shd w:val="clear" w:color="auto" w:fill="D9E8FF"/>
          </w:tcPr>
          <w:p w14:paraId="6A655E95" w14:textId="77777777" w:rsidR="00E57715" w:rsidRDefault="00000000">
            <w:pPr>
              <w:rPr>
                <w:rFonts w:ascii="Arial" w:eastAsia="Times" w:hAnsi="Arial"/>
                <w:sz w:val="18"/>
                <w:szCs w:val="18"/>
              </w:rPr>
            </w:pPr>
            <w:r>
              <w:rPr>
                <w:rFonts w:ascii="Arial" w:eastAsia="Times" w:hAnsi="Arial"/>
                <w:sz w:val="18"/>
                <w:szCs w:val="18"/>
              </w:rPr>
              <w:t>Type of regulated article and intended use</w:t>
            </w:r>
          </w:p>
        </w:tc>
      </w:tr>
      <w:tr w:rsidR="00E57715" w14:paraId="78613696" w14:textId="77777777" w:rsidTr="005F3FCF">
        <w:trPr>
          <w:jc w:val="center"/>
        </w:trPr>
        <w:tc>
          <w:tcPr>
            <w:tcW w:w="2839" w:type="dxa"/>
            <w:tcBorders>
              <w:bottom w:val="single" w:sz="4" w:space="0" w:color="auto"/>
            </w:tcBorders>
          </w:tcPr>
          <w:p w14:paraId="35221A8C" w14:textId="77777777" w:rsidR="00E57715" w:rsidRDefault="00E57715">
            <w:pPr>
              <w:rPr>
                <w:rFonts w:ascii="Arial" w:eastAsia="Times" w:hAnsi="Arial"/>
                <w:sz w:val="18"/>
                <w:szCs w:val="18"/>
              </w:rPr>
            </w:pPr>
          </w:p>
        </w:tc>
      </w:tr>
      <w:tr w:rsidR="00E57715" w14:paraId="4CD14800" w14:textId="77777777" w:rsidTr="005F3FCF">
        <w:trPr>
          <w:jc w:val="center"/>
        </w:trPr>
        <w:tc>
          <w:tcPr>
            <w:tcW w:w="2839" w:type="dxa"/>
            <w:shd w:val="clear" w:color="auto" w:fill="D9E8FF"/>
          </w:tcPr>
          <w:p w14:paraId="44780E81" w14:textId="77777777" w:rsidR="00E57715" w:rsidRDefault="00000000">
            <w:pPr>
              <w:rPr>
                <w:rFonts w:ascii="Arial" w:eastAsia="Times" w:hAnsi="Arial"/>
                <w:sz w:val="18"/>
                <w:szCs w:val="18"/>
              </w:rPr>
            </w:pPr>
            <w:r>
              <w:rPr>
                <w:rFonts w:ascii="Arial" w:eastAsia="Times" w:hAnsi="Arial"/>
                <w:sz w:val="18"/>
                <w:szCs w:val="18"/>
              </w:rPr>
              <w:t>Botanical name for plant or plant product (where applicable)</w:t>
            </w:r>
          </w:p>
        </w:tc>
      </w:tr>
      <w:tr w:rsidR="00E57715" w14:paraId="60429564" w14:textId="77777777" w:rsidTr="005F3FCF">
        <w:trPr>
          <w:jc w:val="center"/>
        </w:trPr>
        <w:tc>
          <w:tcPr>
            <w:tcW w:w="2839" w:type="dxa"/>
            <w:tcBorders>
              <w:bottom w:val="single" w:sz="4" w:space="0" w:color="auto"/>
            </w:tcBorders>
          </w:tcPr>
          <w:p w14:paraId="13C3F960" w14:textId="77777777" w:rsidR="00E57715" w:rsidRDefault="00E57715">
            <w:pPr>
              <w:rPr>
                <w:rFonts w:ascii="Arial" w:eastAsia="Times" w:hAnsi="Arial"/>
                <w:sz w:val="18"/>
                <w:szCs w:val="18"/>
              </w:rPr>
            </w:pPr>
          </w:p>
        </w:tc>
      </w:tr>
      <w:tr w:rsidR="00E57715" w14:paraId="7DF6D5E2" w14:textId="77777777" w:rsidTr="005F3FCF">
        <w:trPr>
          <w:trHeight w:val="259"/>
          <w:jc w:val="center"/>
        </w:trPr>
        <w:tc>
          <w:tcPr>
            <w:tcW w:w="2839" w:type="dxa"/>
            <w:shd w:val="clear" w:color="auto" w:fill="D9E8FF"/>
          </w:tcPr>
          <w:p w14:paraId="7569FC09" w14:textId="77777777" w:rsidR="00E57715" w:rsidRDefault="00000000">
            <w:pPr>
              <w:rPr>
                <w:rFonts w:ascii="Arial" w:eastAsia="Times" w:hAnsi="Arial"/>
                <w:sz w:val="18"/>
                <w:szCs w:val="18"/>
              </w:rPr>
            </w:pPr>
            <w:r>
              <w:rPr>
                <w:rFonts w:ascii="Arial" w:eastAsia="Times" w:hAnsi="Arial"/>
                <w:sz w:val="18"/>
                <w:szCs w:val="18"/>
              </w:rPr>
              <w:t>Conditions of the plant or plant product</w:t>
            </w:r>
          </w:p>
        </w:tc>
      </w:tr>
      <w:tr w:rsidR="00E57715" w14:paraId="7D2CE490" w14:textId="77777777" w:rsidTr="005F3FCF">
        <w:trPr>
          <w:jc w:val="center"/>
        </w:trPr>
        <w:tc>
          <w:tcPr>
            <w:tcW w:w="2839" w:type="dxa"/>
            <w:tcBorders>
              <w:bottom w:val="single" w:sz="4" w:space="0" w:color="auto"/>
            </w:tcBorders>
            <w:shd w:val="clear" w:color="auto" w:fill="auto"/>
          </w:tcPr>
          <w:p w14:paraId="01783F9C" w14:textId="77777777" w:rsidR="00E57715" w:rsidRDefault="00E57715">
            <w:pPr>
              <w:rPr>
                <w:rFonts w:ascii="Arial" w:eastAsia="Times" w:hAnsi="Arial"/>
                <w:sz w:val="18"/>
                <w:szCs w:val="18"/>
              </w:rPr>
            </w:pPr>
          </w:p>
        </w:tc>
      </w:tr>
      <w:tr w:rsidR="00E57715" w14:paraId="1FBD1E5E" w14:textId="77777777" w:rsidTr="005F3FCF">
        <w:trPr>
          <w:jc w:val="center"/>
        </w:trPr>
        <w:tc>
          <w:tcPr>
            <w:tcW w:w="2839" w:type="dxa"/>
            <w:tcBorders>
              <w:bottom w:val="single" w:sz="4" w:space="0" w:color="auto"/>
            </w:tcBorders>
            <w:shd w:val="clear" w:color="auto" w:fill="B7D4FF"/>
          </w:tcPr>
          <w:p w14:paraId="3E495E8D" w14:textId="77777777" w:rsidR="00E57715" w:rsidRDefault="00000000">
            <w:pPr>
              <w:rPr>
                <w:rFonts w:ascii="Arial" w:eastAsia="Times" w:hAnsi="Arial"/>
                <w:sz w:val="18"/>
                <w:szCs w:val="18"/>
              </w:rPr>
            </w:pPr>
            <w:r>
              <w:rPr>
                <w:rFonts w:ascii="Arial" w:eastAsia="Times" w:hAnsi="Arial"/>
                <w:bCs/>
                <w:sz w:val="18"/>
                <w:szCs w:val="18"/>
              </w:rPr>
              <w:t>Experimental parameters</w:t>
            </w:r>
          </w:p>
        </w:tc>
      </w:tr>
      <w:tr w:rsidR="00E57715" w14:paraId="5BC56E5F" w14:textId="77777777" w:rsidTr="005F3FCF">
        <w:trPr>
          <w:jc w:val="center"/>
        </w:trPr>
        <w:tc>
          <w:tcPr>
            <w:tcW w:w="2839" w:type="dxa"/>
            <w:shd w:val="clear" w:color="auto" w:fill="D9E8FF"/>
          </w:tcPr>
          <w:p w14:paraId="3542B924" w14:textId="77777777" w:rsidR="00E57715" w:rsidRDefault="00000000">
            <w:pPr>
              <w:rPr>
                <w:rFonts w:ascii="Arial" w:eastAsia="Times" w:hAnsi="Arial"/>
                <w:sz w:val="18"/>
                <w:szCs w:val="18"/>
              </w:rPr>
            </w:pPr>
            <w:r>
              <w:rPr>
                <w:rFonts w:ascii="Arial" w:eastAsia="Times" w:hAnsi="Arial"/>
                <w:sz w:val="18"/>
                <w:szCs w:val="18"/>
              </w:rPr>
              <w:t>Level of confidence of laboratory tests provided by the method of statistical analysis and the data supporting that calculation</w:t>
            </w:r>
          </w:p>
        </w:tc>
      </w:tr>
      <w:tr w:rsidR="00E57715" w14:paraId="5D6B737A" w14:textId="77777777" w:rsidTr="005F3FCF">
        <w:trPr>
          <w:jc w:val="center"/>
        </w:trPr>
        <w:tc>
          <w:tcPr>
            <w:tcW w:w="2839" w:type="dxa"/>
            <w:tcBorders>
              <w:bottom w:val="single" w:sz="4" w:space="0" w:color="auto"/>
            </w:tcBorders>
          </w:tcPr>
          <w:p w14:paraId="4028199D" w14:textId="77777777" w:rsidR="00E57715" w:rsidRDefault="00E57715">
            <w:pPr>
              <w:rPr>
                <w:rFonts w:ascii="Arial" w:eastAsia="Times" w:hAnsi="Arial"/>
                <w:sz w:val="18"/>
                <w:szCs w:val="18"/>
              </w:rPr>
            </w:pPr>
          </w:p>
        </w:tc>
      </w:tr>
      <w:tr w:rsidR="00E57715" w14:paraId="0E8D3D40" w14:textId="77777777" w:rsidTr="005F3FCF">
        <w:trPr>
          <w:jc w:val="center"/>
        </w:trPr>
        <w:tc>
          <w:tcPr>
            <w:tcW w:w="2839" w:type="dxa"/>
            <w:shd w:val="clear" w:color="auto" w:fill="D9E8FF"/>
          </w:tcPr>
          <w:p w14:paraId="7E39E82F" w14:textId="77777777" w:rsidR="00E57715" w:rsidRDefault="00000000">
            <w:pPr>
              <w:rPr>
                <w:rFonts w:ascii="Arial" w:eastAsia="Times" w:hAnsi="Arial"/>
                <w:sz w:val="18"/>
                <w:szCs w:val="18"/>
              </w:rPr>
            </w:pPr>
            <w:r>
              <w:rPr>
                <w:rFonts w:ascii="Arial" w:eastAsia="Times" w:hAnsi="Arial"/>
                <w:sz w:val="18"/>
                <w:szCs w:val="18"/>
              </w:rPr>
              <w:t>Experimental facilities and equipment</w:t>
            </w:r>
          </w:p>
        </w:tc>
      </w:tr>
      <w:tr w:rsidR="00E57715" w14:paraId="79649EA2" w14:textId="77777777" w:rsidTr="005F3FCF">
        <w:trPr>
          <w:jc w:val="center"/>
        </w:trPr>
        <w:tc>
          <w:tcPr>
            <w:tcW w:w="2839" w:type="dxa"/>
            <w:tcBorders>
              <w:bottom w:val="single" w:sz="4" w:space="0" w:color="auto"/>
            </w:tcBorders>
          </w:tcPr>
          <w:p w14:paraId="5B73828F" w14:textId="77777777" w:rsidR="00E57715" w:rsidRDefault="00E57715">
            <w:pPr>
              <w:rPr>
                <w:rFonts w:ascii="Arial" w:eastAsia="Times" w:hAnsi="Arial"/>
                <w:sz w:val="18"/>
                <w:szCs w:val="18"/>
              </w:rPr>
            </w:pPr>
          </w:p>
        </w:tc>
      </w:tr>
      <w:tr w:rsidR="00E57715" w14:paraId="792BD674" w14:textId="77777777" w:rsidTr="005F3FCF">
        <w:trPr>
          <w:jc w:val="center"/>
        </w:trPr>
        <w:tc>
          <w:tcPr>
            <w:tcW w:w="2839" w:type="dxa"/>
            <w:shd w:val="clear" w:color="auto" w:fill="D9E8FF"/>
          </w:tcPr>
          <w:p w14:paraId="2426A244" w14:textId="77777777" w:rsidR="00E57715" w:rsidRDefault="00000000">
            <w:pPr>
              <w:rPr>
                <w:rFonts w:ascii="Arial" w:eastAsia="Times" w:hAnsi="Arial"/>
                <w:sz w:val="18"/>
                <w:szCs w:val="18"/>
              </w:rPr>
            </w:pPr>
            <w:r>
              <w:rPr>
                <w:rFonts w:ascii="Arial" w:eastAsia="Times" w:hAnsi="Arial"/>
                <w:sz w:val="18"/>
                <w:szCs w:val="18"/>
              </w:rPr>
              <w:t>Experimental design</w:t>
            </w:r>
          </w:p>
        </w:tc>
      </w:tr>
      <w:tr w:rsidR="00E57715" w14:paraId="2004D9B8" w14:textId="77777777" w:rsidTr="005F3FCF">
        <w:trPr>
          <w:jc w:val="center"/>
        </w:trPr>
        <w:tc>
          <w:tcPr>
            <w:tcW w:w="2839" w:type="dxa"/>
            <w:tcBorders>
              <w:bottom w:val="single" w:sz="4" w:space="0" w:color="auto"/>
            </w:tcBorders>
          </w:tcPr>
          <w:p w14:paraId="21CF127C" w14:textId="77777777" w:rsidR="00E57715" w:rsidRDefault="00E57715">
            <w:pPr>
              <w:rPr>
                <w:rFonts w:ascii="Arial" w:eastAsia="Times" w:hAnsi="Arial"/>
                <w:sz w:val="18"/>
                <w:szCs w:val="18"/>
              </w:rPr>
            </w:pPr>
          </w:p>
        </w:tc>
      </w:tr>
      <w:tr w:rsidR="00E57715" w14:paraId="136C7B97" w14:textId="77777777" w:rsidTr="005F3FCF">
        <w:trPr>
          <w:jc w:val="center"/>
        </w:trPr>
        <w:tc>
          <w:tcPr>
            <w:tcW w:w="2839" w:type="dxa"/>
            <w:shd w:val="clear" w:color="auto" w:fill="D9E8FF"/>
          </w:tcPr>
          <w:p w14:paraId="752123EF" w14:textId="77777777" w:rsidR="00E57715" w:rsidRDefault="00000000">
            <w:pPr>
              <w:rPr>
                <w:rFonts w:ascii="Arial" w:eastAsia="Times" w:hAnsi="Arial"/>
                <w:sz w:val="18"/>
                <w:szCs w:val="18"/>
              </w:rPr>
            </w:pPr>
            <w:r>
              <w:rPr>
                <w:rFonts w:ascii="Arial" w:eastAsia="Times" w:hAnsi="Arial"/>
                <w:sz w:val="18"/>
                <w:szCs w:val="18"/>
              </w:rPr>
              <w:t>Experimental conditions</w:t>
            </w:r>
          </w:p>
        </w:tc>
      </w:tr>
      <w:tr w:rsidR="00E57715" w14:paraId="550BBB64" w14:textId="77777777" w:rsidTr="005F3FCF">
        <w:trPr>
          <w:jc w:val="center"/>
        </w:trPr>
        <w:tc>
          <w:tcPr>
            <w:tcW w:w="2839" w:type="dxa"/>
            <w:tcBorders>
              <w:bottom w:val="single" w:sz="4" w:space="0" w:color="auto"/>
            </w:tcBorders>
          </w:tcPr>
          <w:p w14:paraId="43CE1BC2" w14:textId="77777777" w:rsidR="00E57715" w:rsidRDefault="00E57715">
            <w:pPr>
              <w:rPr>
                <w:rFonts w:ascii="Arial" w:eastAsia="Times" w:hAnsi="Arial"/>
                <w:sz w:val="18"/>
                <w:szCs w:val="18"/>
              </w:rPr>
            </w:pPr>
          </w:p>
        </w:tc>
      </w:tr>
      <w:tr w:rsidR="00E57715" w14:paraId="0A0AD65E" w14:textId="77777777" w:rsidTr="005F3FCF">
        <w:trPr>
          <w:jc w:val="center"/>
        </w:trPr>
        <w:tc>
          <w:tcPr>
            <w:tcW w:w="2839" w:type="dxa"/>
            <w:shd w:val="clear" w:color="auto" w:fill="D9E8FF"/>
          </w:tcPr>
          <w:p w14:paraId="3E20C3F8" w14:textId="77777777" w:rsidR="00E57715" w:rsidRDefault="00000000">
            <w:pPr>
              <w:rPr>
                <w:rFonts w:ascii="Arial" w:eastAsia="Times" w:hAnsi="Arial"/>
                <w:sz w:val="18"/>
                <w:szCs w:val="18"/>
              </w:rPr>
            </w:pPr>
            <w:r>
              <w:rPr>
                <w:rFonts w:ascii="Arial" w:eastAsia="Times" w:hAnsi="Arial"/>
                <w:sz w:val="18"/>
                <w:szCs w:val="18"/>
              </w:rPr>
              <w:t>Monitoring of critical parameters</w:t>
            </w:r>
          </w:p>
        </w:tc>
      </w:tr>
      <w:tr w:rsidR="00E57715" w14:paraId="7886AA31" w14:textId="77777777" w:rsidTr="005F3FCF">
        <w:trPr>
          <w:jc w:val="center"/>
        </w:trPr>
        <w:tc>
          <w:tcPr>
            <w:tcW w:w="2839" w:type="dxa"/>
            <w:tcBorders>
              <w:bottom w:val="single" w:sz="4" w:space="0" w:color="auto"/>
            </w:tcBorders>
          </w:tcPr>
          <w:p w14:paraId="5CCE7C62" w14:textId="77777777" w:rsidR="00E57715" w:rsidRDefault="00E57715">
            <w:pPr>
              <w:rPr>
                <w:rFonts w:ascii="Arial" w:eastAsia="Times" w:hAnsi="Arial"/>
                <w:sz w:val="18"/>
                <w:szCs w:val="18"/>
              </w:rPr>
            </w:pPr>
          </w:p>
        </w:tc>
      </w:tr>
      <w:tr w:rsidR="00E57715" w14:paraId="5A53E362" w14:textId="77777777" w:rsidTr="005F3FCF">
        <w:trPr>
          <w:jc w:val="center"/>
        </w:trPr>
        <w:tc>
          <w:tcPr>
            <w:tcW w:w="2839" w:type="dxa"/>
            <w:shd w:val="clear" w:color="auto" w:fill="D9E8FF"/>
          </w:tcPr>
          <w:p w14:paraId="613C1DE6" w14:textId="77777777" w:rsidR="00E57715" w:rsidRDefault="00000000">
            <w:pPr>
              <w:rPr>
                <w:rFonts w:ascii="Arial" w:eastAsia="Times" w:hAnsi="Arial"/>
                <w:sz w:val="18"/>
                <w:szCs w:val="18"/>
              </w:rPr>
            </w:pPr>
            <w:r>
              <w:rPr>
                <w:rFonts w:ascii="Arial" w:eastAsia="Times" w:hAnsi="Arial"/>
                <w:sz w:val="18"/>
                <w:szCs w:val="18"/>
              </w:rPr>
              <w:t>Methodology to measure the effectiveness of the treatment</w:t>
            </w:r>
          </w:p>
        </w:tc>
      </w:tr>
      <w:tr w:rsidR="00E57715" w14:paraId="45443A0E" w14:textId="77777777" w:rsidTr="005F3FCF">
        <w:trPr>
          <w:jc w:val="center"/>
        </w:trPr>
        <w:tc>
          <w:tcPr>
            <w:tcW w:w="2839" w:type="dxa"/>
            <w:tcBorders>
              <w:bottom w:val="single" w:sz="4" w:space="0" w:color="auto"/>
            </w:tcBorders>
          </w:tcPr>
          <w:p w14:paraId="5F4716D8" w14:textId="77777777" w:rsidR="00E57715" w:rsidRDefault="00E57715">
            <w:pPr>
              <w:rPr>
                <w:rFonts w:ascii="Arial" w:eastAsia="Times" w:hAnsi="Arial"/>
                <w:sz w:val="18"/>
                <w:szCs w:val="18"/>
              </w:rPr>
            </w:pPr>
          </w:p>
        </w:tc>
      </w:tr>
      <w:tr w:rsidR="00E57715" w14:paraId="2E2D3270" w14:textId="77777777" w:rsidTr="005F3FCF">
        <w:trPr>
          <w:jc w:val="center"/>
        </w:trPr>
        <w:tc>
          <w:tcPr>
            <w:tcW w:w="2839" w:type="dxa"/>
            <w:shd w:val="clear" w:color="auto" w:fill="D9E8FF"/>
          </w:tcPr>
          <w:p w14:paraId="6573FFE7" w14:textId="77777777" w:rsidR="00E57715" w:rsidRDefault="00000000">
            <w:pPr>
              <w:rPr>
                <w:rFonts w:ascii="Arial" w:eastAsia="Times" w:hAnsi="Arial"/>
                <w:sz w:val="18"/>
                <w:szCs w:val="18"/>
              </w:rPr>
            </w:pPr>
            <w:r>
              <w:rPr>
                <w:rFonts w:ascii="Arial" w:eastAsia="Times" w:hAnsi="Arial"/>
                <w:sz w:val="18"/>
                <w:szCs w:val="18"/>
              </w:rPr>
              <w:t>Determination of efficacy over a range of critical parameters, where appropriate</w:t>
            </w:r>
          </w:p>
        </w:tc>
      </w:tr>
      <w:tr w:rsidR="00E57715" w14:paraId="43A87EA5" w14:textId="77777777" w:rsidTr="005F3FCF">
        <w:trPr>
          <w:jc w:val="center"/>
        </w:trPr>
        <w:tc>
          <w:tcPr>
            <w:tcW w:w="2839" w:type="dxa"/>
            <w:tcBorders>
              <w:bottom w:val="single" w:sz="4" w:space="0" w:color="auto"/>
            </w:tcBorders>
          </w:tcPr>
          <w:p w14:paraId="16F4AD49" w14:textId="77777777" w:rsidR="00E57715" w:rsidRDefault="00E57715">
            <w:pPr>
              <w:rPr>
                <w:rFonts w:ascii="Arial" w:eastAsia="Times" w:hAnsi="Arial"/>
                <w:sz w:val="18"/>
                <w:szCs w:val="18"/>
              </w:rPr>
            </w:pPr>
          </w:p>
        </w:tc>
      </w:tr>
      <w:tr w:rsidR="00E57715" w14:paraId="10B50DB0" w14:textId="77777777" w:rsidTr="005F3FCF">
        <w:trPr>
          <w:jc w:val="center"/>
        </w:trPr>
        <w:tc>
          <w:tcPr>
            <w:tcW w:w="2839" w:type="dxa"/>
            <w:shd w:val="clear" w:color="auto" w:fill="D9E8FF"/>
          </w:tcPr>
          <w:p w14:paraId="320F5177" w14:textId="77777777" w:rsidR="00E57715" w:rsidRDefault="00000000">
            <w:pPr>
              <w:rPr>
                <w:rFonts w:ascii="Arial" w:eastAsia="Times" w:hAnsi="Arial"/>
                <w:sz w:val="18"/>
                <w:szCs w:val="18"/>
              </w:rPr>
            </w:pPr>
            <w:r>
              <w:rPr>
                <w:rFonts w:ascii="Arial" w:eastAsia="Times" w:hAnsi="Arial"/>
                <w:sz w:val="18"/>
                <w:szCs w:val="18"/>
              </w:rPr>
              <w:t>Methodology to measure phytotoxicity, when appropriate</w:t>
            </w:r>
          </w:p>
        </w:tc>
      </w:tr>
      <w:tr w:rsidR="00E57715" w14:paraId="405F7600" w14:textId="77777777" w:rsidTr="005F3FCF">
        <w:trPr>
          <w:jc w:val="center"/>
        </w:trPr>
        <w:tc>
          <w:tcPr>
            <w:tcW w:w="2839" w:type="dxa"/>
            <w:tcBorders>
              <w:bottom w:val="single" w:sz="4" w:space="0" w:color="auto"/>
            </w:tcBorders>
          </w:tcPr>
          <w:p w14:paraId="0CDAC90B" w14:textId="77777777" w:rsidR="00E57715" w:rsidRDefault="00E57715">
            <w:pPr>
              <w:rPr>
                <w:rFonts w:ascii="Arial" w:eastAsia="Times" w:hAnsi="Arial"/>
                <w:sz w:val="18"/>
                <w:szCs w:val="18"/>
              </w:rPr>
            </w:pPr>
          </w:p>
        </w:tc>
      </w:tr>
      <w:tr w:rsidR="00E57715" w14:paraId="6519F08B" w14:textId="77777777" w:rsidTr="005F3FCF">
        <w:trPr>
          <w:jc w:val="center"/>
        </w:trPr>
        <w:tc>
          <w:tcPr>
            <w:tcW w:w="2839" w:type="dxa"/>
            <w:shd w:val="clear" w:color="auto" w:fill="D9E8FF"/>
          </w:tcPr>
          <w:p w14:paraId="293EB106" w14:textId="77777777" w:rsidR="00E57715" w:rsidRDefault="00000000">
            <w:pPr>
              <w:rPr>
                <w:rFonts w:ascii="Arial" w:eastAsia="Times" w:hAnsi="Arial"/>
                <w:sz w:val="18"/>
                <w:szCs w:val="18"/>
              </w:rPr>
            </w:pPr>
            <w:r>
              <w:rPr>
                <w:rFonts w:ascii="Arial" w:eastAsia="Times" w:hAnsi="Arial"/>
                <w:sz w:val="18"/>
                <w:szCs w:val="18"/>
              </w:rPr>
              <w:t>Dosimetry system, calibration and accuracy of measurements</w:t>
            </w:r>
          </w:p>
        </w:tc>
      </w:tr>
      <w:tr w:rsidR="00E57715" w14:paraId="121B485A" w14:textId="77777777" w:rsidTr="005F3FCF">
        <w:trPr>
          <w:jc w:val="center"/>
        </w:trPr>
        <w:tc>
          <w:tcPr>
            <w:tcW w:w="2839" w:type="dxa"/>
            <w:tcBorders>
              <w:bottom w:val="single" w:sz="4" w:space="0" w:color="auto"/>
            </w:tcBorders>
          </w:tcPr>
          <w:p w14:paraId="2F2DFBA2" w14:textId="77777777" w:rsidR="00E57715" w:rsidRDefault="00E57715">
            <w:pPr>
              <w:rPr>
                <w:rFonts w:ascii="Arial" w:eastAsia="Times" w:hAnsi="Arial"/>
                <w:sz w:val="18"/>
                <w:szCs w:val="18"/>
              </w:rPr>
            </w:pPr>
          </w:p>
        </w:tc>
      </w:tr>
      <w:tr w:rsidR="00E57715" w14:paraId="6A36428F" w14:textId="77777777" w:rsidTr="005F3FCF">
        <w:trPr>
          <w:jc w:val="center"/>
        </w:trPr>
        <w:tc>
          <w:tcPr>
            <w:tcW w:w="2839" w:type="dxa"/>
            <w:shd w:val="clear" w:color="auto" w:fill="D9E8FF"/>
          </w:tcPr>
          <w:p w14:paraId="3BB357A6" w14:textId="77777777" w:rsidR="00E57715" w:rsidRDefault="00000000">
            <w:pPr>
              <w:rPr>
                <w:rFonts w:ascii="Arial" w:eastAsia="Times" w:hAnsi="Arial"/>
                <w:sz w:val="18"/>
                <w:szCs w:val="18"/>
              </w:rPr>
            </w:pPr>
            <w:r>
              <w:rPr>
                <w:rFonts w:ascii="Arial" w:eastAsia="Times" w:hAnsi="Arial"/>
                <w:sz w:val="18"/>
                <w:szCs w:val="18"/>
              </w:rPr>
              <w:t>Factors that affect the efficacy of the treatment</w:t>
            </w:r>
          </w:p>
        </w:tc>
      </w:tr>
      <w:tr w:rsidR="00E57715" w14:paraId="42BE230A" w14:textId="77777777" w:rsidTr="005F3FCF">
        <w:trPr>
          <w:jc w:val="center"/>
        </w:trPr>
        <w:tc>
          <w:tcPr>
            <w:tcW w:w="2839" w:type="dxa"/>
            <w:tcBorders>
              <w:bottom w:val="single" w:sz="4" w:space="0" w:color="auto"/>
            </w:tcBorders>
          </w:tcPr>
          <w:p w14:paraId="3EA45E30" w14:textId="77777777" w:rsidR="00E57715" w:rsidRDefault="00E57715">
            <w:pPr>
              <w:rPr>
                <w:rFonts w:ascii="Arial" w:eastAsia="Times" w:hAnsi="Arial"/>
                <w:sz w:val="18"/>
                <w:szCs w:val="18"/>
              </w:rPr>
            </w:pPr>
          </w:p>
        </w:tc>
      </w:tr>
      <w:tr w:rsidR="00E57715" w14:paraId="76411164" w14:textId="77777777" w:rsidTr="005F3FCF">
        <w:trPr>
          <w:jc w:val="center"/>
        </w:trPr>
        <w:tc>
          <w:tcPr>
            <w:tcW w:w="2839" w:type="dxa"/>
            <w:shd w:val="clear" w:color="auto" w:fill="D9E8FF"/>
          </w:tcPr>
          <w:p w14:paraId="13531B0A" w14:textId="77777777" w:rsidR="00E57715" w:rsidRDefault="00000000">
            <w:pPr>
              <w:rPr>
                <w:rFonts w:ascii="Arial" w:eastAsia="Times" w:hAnsi="Arial"/>
                <w:sz w:val="18"/>
                <w:szCs w:val="18"/>
              </w:rPr>
            </w:pPr>
            <w:r>
              <w:rPr>
                <w:rFonts w:ascii="Arial" w:eastAsia="Times" w:hAnsi="Arial"/>
                <w:sz w:val="18"/>
                <w:szCs w:val="18"/>
              </w:rPr>
              <w:t>Special procedures that affect the success of the treatment, if applicable</w:t>
            </w:r>
          </w:p>
        </w:tc>
      </w:tr>
      <w:tr w:rsidR="00E57715" w14:paraId="2C6E42B4" w14:textId="77777777" w:rsidTr="005F3FCF">
        <w:trPr>
          <w:jc w:val="center"/>
        </w:trPr>
        <w:tc>
          <w:tcPr>
            <w:tcW w:w="2839" w:type="dxa"/>
            <w:tcBorders>
              <w:bottom w:val="single" w:sz="6" w:space="0" w:color="auto"/>
            </w:tcBorders>
          </w:tcPr>
          <w:p w14:paraId="39452376" w14:textId="77777777" w:rsidR="00E57715" w:rsidRDefault="00E57715">
            <w:pPr>
              <w:rPr>
                <w:rFonts w:ascii="Arial" w:eastAsia="Times" w:hAnsi="Arial"/>
                <w:sz w:val="18"/>
                <w:szCs w:val="18"/>
              </w:rPr>
            </w:pPr>
          </w:p>
        </w:tc>
      </w:tr>
      <w:tr w:rsidR="00E57715" w14:paraId="6978BE9D" w14:textId="77777777" w:rsidTr="005F3FCF">
        <w:trPr>
          <w:jc w:val="center"/>
        </w:trPr>
        <w:tc>
          <w:tcPr>
            <w:tcW w:w="2839" w:type="dxa"/>
            <w:tcBorders>
              <w:top w:val="single" w:sz="6" w:space="0" w:color="auto"/>
              <w:left w:val="single" w:sz="6" w:space="0" w:color="auto"/>
              <w:bottom w:val="single" w:sz="6" w:space="0" w:color="auto"/>
              <w:right w:val="single" w:sz="6" w:space="0" w:color="auto"/>
            </w:tcBorders>
            <w:shd w:val="clear" w:color="auto" w:fill="365F91"/>
          </w:tcPr>
          <w:p w14:paraId="1D01CF41" w14:textId="77777777" w:rsidR="00E57715" w:rsidRDefault="00000000">
            <w:pPr>
              <w:rPr>
                <w:rFonts w:ascii="Arial" w:eastAsia="Times" w:hAnsi="Arial"/>
                <w:b/>
                <w:color w:val="FFFFFF"/>
                <w:sz w:val="18"/>
                <w:szCs w:val="18"/>
              </w:rPr>
            </w:pPr>
            <w:r>
              <w:rPr>
                <w:rFonts w:ascii="Arial" w:eastAsia="Times" w:hAnsi="Arial"/>
                <w:b/>
                <w:color w:val="FFFFFF"/>
                <w:sz w:val="18"/>
                <w:szCs w:val="18"/>
              </w:rPr>
              <w:t>3.3</w:t>
            </w:r>
            <w:r>
              <w:rPr>
                <w:rFonts w:ascii="Arial" w:eastAsia="Times" w:hAnsi="Arial"/>
                <w:b/>
                <w:color w:val="FFFFFF"/>
                <w:sz w:val="18"/>
                <w:szCs w:val="18"/>
              </w:rPr>
              <w:tab/>
              <w:t>Feasibility and applicability (Information should be provided where appropriate on the following items)</w:t>
            </w:r>
          </w:p>
        </w:tc>
      </w:tr>
      <w:tr w:rsidR="00E57715" w14:paraId="1439CB3B" w14:textId="77777777" w:rsidTr="005F3FCF">
        <w:trPr>
          <w:jc w:val="center"/>
        </w:trPr>
        <w:tc>
          <w:tcPr>
            <w:tcW w:w="2839" w:type="dxa"/>
            <w:tcBorders>
              <w:top w:val="single" w:sz="6" w:space="0" w:color="auto"/>
            </w:tcBorders>
            <w:shd w:val="clear" w:color="auto" w:fill="D9E8FF"/>
          </w:tcPr>
          <w:p w14:paraId="58356A3F" w14:textId="77777777" w:rsidR="00E57715" w:rsidRDefault="00000000">
            <w:pPr>
              <w:rPr>
                <w:rFonts w:ascii="Arial" w:eastAsia="Times" w:hAnsi="Arial"/>
                <w:sz w:val="18"/>
                <w:szCs w:val="18"/>
              </w:rPr>
            </w:pPr>
            <w:r>
              <w:rPr>
                <w:rFonts w:ascii="Arial" w:eastAsia="Times" w:hAnsi="Arial"/>
                <w:snapToGrid w:val="0"/>
                <w:sz w:val="18"/>
                <w:szCs w:val="18"/>
              </w:rPr>
              <w:t>Procedure for carrying out the phytosanitary treatment</w:t>
            </w:r>
          </w:p>
        </w:tc>
      </w:tr>
      <w:tr w:rsidR="00E57715" w14:paraId="26A1571A" w14:textId="77777777" w:rsidTr="005F3FCF">
        <w:trPr>
          <w:jc w:val="center"/>
        </w:trPr>
        <w:tc>
          <w:tcPr>
            <w:tcW w:w="2839" w:type="dxa"/>
            <w:tcBorders>
              <w:bottom w:val="single" w:sz="4" w:space="0" w:color="auto"/>
            </w:tcBorders>
          </w:tcPr>
          <w:p w14:paraId="08364FD5" w14:textId="77777777" w:rsidR="00E57715" w:rsidRDefault="00000000">
            <w:pPr>
              <w:spacing w:beforeLines="50" w:before="120" w:afterLines="50" w:after="120"/>
              <w:rPr>
                <w:rFonts w:ascii="Arial" w:eastAsia="Times" w:hAnsi="Arial"/>
                <w:sz w:val="18"/>
                <w:szCs w:val="18"/>
              </w:rPr>
            </w:pPr>
            <w:bookmarkStart w:id="15" w:name="OLE_LINK15"/>
            <w:r>
              <w:rPr>
                <w:rFonts w:ascii="Arial" w:eastAsia="Times" w:hAnsi="Arial" w:hint="eastAsia"/>
                <w:sz w:val="18"/>
                <w:szCs w:val="18"/>
              </w:rPr>
              <w:t>Technical schedules (minimum absorbed dose) establishment</w:t>
            </w:r>
            <w:r>
              <w:rPr>
                <w:rFonts w:ascii="Arial" w:eastAsia="宋体" w:hAnsi="Arial" w:hint="eastAsia"/>
                <w:sz w:val="18"/>
                <w:szCs w:val="18"/>
                <w:lang w:val="en-US" w:eastAsia="zh-CN"/>
              </w:rPr>
              <w:t xml:space="preserve"> - </w:t>
            </w:r>
            <w:r>
              <w:rPr>
                <w:rFonts w:ascii="Arial" w:eastAsia="Times" w:hAnsi="Arial" w:hint="eastAsia"/>
                <w:sz w:val="18"/>
                <w:szCs w:val="18"/>
              </w:rPr>
              <w:t xml:space="preserve">Regulations making </w:t>
            </w:r>
            <w:r>
              <w:rPr>
                <w:rFonts w:ascii="Arial" w:eastAsia="宋体" w:hAnsi="Arial" w:hint="eastAsia"/>
                <w:sz w:val="18"/>
                <w:szCs w:val="18"/>
                <w:lang w:val="en-US" w:eastAsia="zh-CN"/>
              </w:rPr>
              <w:t>-</w:t>
            </w:r>
            <w:r>
              <w:rPr>
                <w:rFonts w:ascii="Arial" w:eastAsia="Times" w:hAnsi="Arial" w:hint="eastAsia"/>
                <w:sz w:val="18"/>
                <w:szCs w:val="18"/>
              </w:rPr>
              <w:t xml:space="preserve"> Facility (available /construction) certification and approval </w:t>
            </w:r>
            <w:r>
              <w:rPr>
                <w:rFonts w:ascii="Arial" w:eastAsia="宋体" w:hAnsi="Arial" w:hint="eastAsia"/>
                <w:sz w:val="18"/>
                <w:szCs w:val="18"/>
                <w:lang w:val="en-US" w:eastAsia="zh-CN"/>
              </w:rPr>
              <w:t>-</w:t>
            </w:r>
            <w:r>
              <w:rPr>
                <w:rFonts w:ascii="Arial" w:eastAsia="Times" w:hAnsi="Arial" w:hint="eastAsia"/>
                <w:sz w:val="18"/>
                <w:szCs w:val="18"/>
              </w:rPr>
              <w:t xml:space="preserve"> Commercial operation.</w:t>
            </w:r>
            <w:bookmarkEnd w:id="15"/>
          </w:p>
        </w:tc>
      </w:tr>
      <w:tr w:rsidR="00E57715" w14:paraId="4492752B" w14:textId="77777777" w:rsidTr="005F3FCF">
        <w:trPr>
          <w:jc w:val="center"/>
        </w:trPr>
        <w:tc>
          <w:tcPr>
            <w:tcW w:w="2839" w:type="dxa"/>
            <w:shd w:val="clear" w:color="auto" w:fill="D9E8FF"/>
          </w:tcPr>
          <w:p w14:paraId="1697472E" w14:textId="77777777" w:rsidR="00E57715" w:rsidRDefault="00000000">
            <w:pPr>
              <w:rPr>
                <w:rFonts w:ascii="Arial" w:eastAsia="Times" w:hAnsi="Arial"/>
                <w:sz w:val="18"/>
                <w:szCs w:val="18"/>
              </w:rPr>
            </w:pPr>
            <w:r>
              <w:rPr>
                <w:rFonts w:ascii="Arial" w:eastAsia="Times" w:hAnsi="Arial"/>
                <w:snapToGrid w:val="0"/>
                <w:sz w:val="18"/>
                <w:szCs w:val="18"/>
              </w:rPr>
              <w:t>Cost of typical treatment facility and operational running costs if appropriate</w:t>
            </w:r>
          </w:p>
        </w:tc>
      </w:tr>
      <w:tr w:rsidR="00E57715" w14:paraId="12D22353" w14:textId="77777777" w:rsidTr="005F3FCF">
        <w:trPr>
          <w:jc w:val="center"/>
        </w:trPr>
        <w:tc>
          <w:tcPr>
            <w:tcW w:w="2839" w:type="dxa"/>
            <w:tcBorders>
              <w:bottom w:val="single" w:sz="4" w:space="0" w:color="auto"/>
            </w:tcBorders>
          </w:tcPr>
          <w:p w14:paraId="41A5DB12" w14:textId="77777777" w:rsidR="00E57715" w:rsidRDefault="00000000" w:rsidP="000A7B8B">
            <w:pPr>
              <w:spacing w:beforeLines="50" w:before="120" w:afterLines="50" w:after="120"/>
              <w:rPr>
                <w:rFonts w:ascii="Arial" w:eastAsia="Times" w:hAnsi="Arial"/>
                <w:sz w:val="18"/>
                <w:szCs w:val="18"/>
              </w:rPr>
            </w:pPr>
            <w:r>
              <w:rPr>
                <w:rFonts w:ascii="Arial" w:eastAsiaTheme="minorEastAsia" w:hAnsi="Arial" w:hint="eastAsia"/>
                <w:sz w:val="18"/>
                <w:szCs w:val="18"/>
                <w:lang w:eastAsia="zh-CN"/>
              </w:rPr>
              <w:lastRenderedPageBreak/>
              <w:t>N/A</w:t>
            </w:r>
          </w:p>
        </w:tc>
      </w:tr>
      <w:tr w:rsidR="00E57715" w14:paraId="36898172" w14:textId="77777777" w:rsidTr="005F3FCF">
        <w:trPr>
          <w:jc w:val="center"/>
        </w:trPr>
        <w:tc>
          <w:tcPr>
            <w:tcW w:w="2839" w:type="dxa"/>
            <w:shd w:val="clear" w:color="auto" w:fill="D9E8FF"/>
          </w:tcPr>
          <w:p w14:paraId="22A1DC34" w14:textId="77777777" w:rsidR="00E57715" w:rsidRDefault="00000000">
            <w:pPr>
              <w:rPr>
                <w:rFonts w:ascii="Arial" w:eastAsia="Times" w:hAnsi="Arial"/>
                <w:sz w:val="18"/>
                <w:szCs w:val="18"/>
              </w:rPr>
            </w:pPr>
            <w:r>
              <w:rPr>
                <w:rFonts w:ascii="Arial" w:eastAsia="Times" w:hAnsi="Arial"/>
                <w:sz w:val="18"/>
                <w:szCs w:val="18"/>
              </w:rPr>
              <w:t>Commercial relevance, including affordability</w:t>
            </w:r>
          </w:p>
        </w:tc>
      </w:tr>
      <w:tr w:rsidR="00E57715" w14:paraId="7A19DD00" w14:textId="77777777" w:rsidTr="005F3FCF">
        <w:trPr>
          <w:jc w:val="center"/>
        </w:trPr>
        <w:tc>
          <w:tcPr>
            <w:tcW w:w="2839" w:type="dxa"/>
            <w:tcBorders>
              <w:bottom w:val="single" w:sz="4" w:space="0" w:color="auto"/>
            </w:tcBorders>
          </w:tcPr>
          <w:p w14:paraId="5437C1FD" w14:textId="076770BD" w:rsidR="00E57715" w:rsidRDefault="00000000">
            <w:pPr>
              <w:spacing w:beforeLines="50" w:before="120" w:afterLines="50" w:after="120"/>
              <w:rPr>
                <w:rFonts w:ascii="Arial" w:eastAsia="Times" w:hAnsi="Arial"/>
                <w:sz w:val="18"/>
                <w:szCs w:val="18"/>
              </w:rPr>
            </w:pPr>
            <w:bookmarkStart w:id="16" w:name="OLE_LINK16"/>
            <w:r>
              <w:rPr>
                <w:rFonts w:ascii="Arial" w:eastAsia="Times" w:hAnsi="Arial" w:hint="eastAsia"/>
                <w:sz w:val="18"/>
                <w:szCs w:val="18"/>
              </w:rPr>
              <w:t xml:space="preserve">Phytosanitary irradiation is currently somewhat more expensive than alternatives if they exist. In some </w:t>
            </w:r>
            <w:r w:rsidR="00CB12FA">
              <w:rPr>
                <w:rFonts w:ascii="Arial" w:eastAsia="Times" w:hAnsi="Arial"/>
                <w:sz w:val="18"/>
                <w:szCs w:val="18"/>
              </w:rPr>
              <w:t>cases,</w:t>
            </w:r>
            <w:r>
              <w:rPr>
                <w:rFonts w:ascii="Arial" w:eastAsia="Times" w:hAnsi="Arial" w:hint="eastAsia"/>
                <w:sz w:val="18"/>
                <w:szCs w:val="18"/>
              </w:rPr>
              <w:t xml:space="preserve"> irradiation is the only alternative that some fresh commodities tolerate.</w:t>
            </w:r>
            <w:bookmarkEnd w:id="16"/>
          </w:p>
        </w:tc>
      </w:tr>
      <w:tr w:rsidR="00E57715" w14:paraId="34931517" w14:textId="77777777" w:rsidTr="005F3FCF">
        <w:trPr>
          <w:jc w:val="center"/>
        </w:trPr>
        <w:tc>
          <w:tcPr>
            <w:tcW w:w="2839" w:type="dxa"/>
            <w:shd w:val="clear" w:color="auto" w:fill="D9E8FF"/>
          </w:tcPr>
          <w:p w14:paraId="4D403DE3" w14:textId="77777777" w:rsidR="00E57715" w:rsidRDefault="00000000">
            <w:pPr>
              <w:rPr>
                <w:rFonts w:ascii="Arial" w:eastAsia="Times" w:hAnsi="Arial"/>
                <w:sz w:val="18"/>
                <w:szCs w:val="18"/>
              </w:rPr>
            </w:pPr>
            <w:r>
              <w:rPr>
                <w:rFonts w:ascii="Arial" w:eastAsia="Times" w:hAnsi="Arial"/>
                <w:snapToGrid w:val="0"/>
                <w:sz w:val="18"/>
                <w:szCs w:val="18"/>
              </w:rPr>
              <w:t>Extent to which other NPPOs have approved the treatment as a phytosanitary measure</w:t>
            </w:r>
          </w:p>
        </w:tc>
      </w:tr>
      <w:tr w:rsidR="00E57715" w14:paraId="6577FAFF" w14:textId="77777777" w:rsidTr="005F3FCF">
        <w:trPr>
          <w:jc w:val="center"/>
        </w:trPr>
        <w:tc>
          <w:tcPr>
            <w:tcW w:w="2839" w:type="dxa"/>
            <w:tcBorders>
              <w:bottom w:val="single" w:sz="4" w:space="0" w:color="auto"/>
            </w:tcBorders>
          </w:tcPr>
          <w:p w14:paraId="099CF537" w14:textId="77777777" w:rsidR="00E57715" w:rsidRDefault="00000000">
            <w:pPr>
              <w:spacing w:beforeLines="50" w:before="120" w:afterLines="50" w:after="120"/>
              <w:rPr>
                <w:rFonts w:ascii="Arial" w:eastAsia="Times" w:hAnsi="Arial"/>
                <w:sz w:val="18"/>
                <w:szCs w:val="18"/>
              </w:rPr>
            </w:pPr>
            <w:bookmarkStart w:id="17" w:name="OLE_LINK17"/>
            <w:r>
              <w:rPr>
                <w:rFonts w:ascii="Arial" w:eastAsia="Times" w:hAnsi="Arial" w:hint="eastAsia"/>
                <w:sz w:val="18"/>
                <w:szCs w:val="18"/>
              </w:rPr>
              <w:t>Phytosanitary Irradiation treatment has been approved by USA, Mexico, Australia, New Zealand, Thailand, India, Indonesia, Malaysia, Philippines, Vietnam, et al.</w:t>
            </w:r>
            <w:bookmarkEnd w:id="17"/>
          </w:p>
        </w:tc>
      </w:tr>
      <w:tr w:rsidR="00E57715" w14:paraId="58A87346" w14:textId="77777777" w:rsidTr="005F3FCF">
        <w:trPr>
          <w:jc w:val="center"/>
        </w:trPr>
        <w:tc>
          <w:tcPr>
            <w:tcW w:w="2839" w:type="dxa"/>
            <w:shd w:val="clear" w:color="auto" w:fill="D9E8FF"/>
          </w:tcPr>
          <w:p w14:paraId="46E4F56F" w14:textId="77777777" w:rsidR="00E57715" w:rsidRDefault="00000000">
            <w:pPr>
              <w:rPr>
                <w:rFonts w:ascii="Arial" w:eastAsia="Times" w:hAnsi="Arial"/>
                <w:sz w:val="18"/>
                <w:szCs w:val="18"/>
              </w:rPr>
            </w:pPr>
            <w:r>
              <w:rPr>
                <w:rFonts w:ascii="Arial" w:eastAsia="Times" w:hAnsi="Arial"/>
                <w:snapToGrid w:val="0"/>
                <w:sz w:val="18"/>
                <w:szCs w:val="18"/>
              </w:rPr>
              <w:t>Availability of expertise needed to apply the phytosanitary treatment</w:t>
            </w:r>
          </w:p>
        </w:tc>
      </w:tr>
      <w:tr w:rsidR="00E57715" w14:paraId="2E8E3B49" w14:textId="77777777" w:rsidTr="005F3FCF">
        <w:trPr>
          <w:jc w:val="center"/>
        </w:trPr>
        <w:tc>
          <w:tcPr>
            <w:tcW w:w="2839" w:type="dxa"/>
            <w:tcBorders>
              <w:bottom w:val="single" w:sz="4" w:space="0" w:color="auto"/>
            </w:tcBorders>
          </w:tcPr>
          <w:p w14:paraId="515B1700" w14:textId="77777777" w:rsidR="00E57715" w:rsidRDefault="00000000">
            <w:pPr>
              <w:spacing w:beforeLines="50" w:before="120" w:afterLines="50" w:after="120"/>
              <w:rPr>
                <w:rFonts w:ascii="Arial" w:eastAsia="宋体" w:hAnsi="Arial"/>
                <w:sz w:val="18"/>
                <w:szCs w:val="18"/>
                <w:lang w:val="en-US" w:eastAsia="zh-CN"/>
              </w:rPr>
            </w:pPr>
            <w:r>
              <w:rPr>
                <w:rFonts w:ascii="Arial" w:eastAsia="Times" w:hAnsi="Arial" w:hint="eastAsia"/>
                <w:sz w:val="18"/>
                <w:szCs w:val="18"/>
              </w:rPr>
              <w:t>P</w:t>
            </w:r>
            <w:bookmarkStart w:id="18" w:name="OLE_LINK18"/>
            <w:r>
              <w:rPr>
                <w:rFonts w:ascii="Arial" w:eastAsia="Times" w:hAnsi="Arial" w:hint="eastAsia"/>
                <w:sz w:val="18"/>
                <w:szCs w:val="18"/>
              </w:rPr>
              <w:t>hytosanitary irradiation treatment operator and supervisor need techniques on irradiation, plant quarantine. Expertise that is generally available at commercial food irradiation facilities and NPP</w:t>
            </w:r>
            <w:r>
              <w:rPr>
                <w:rFonts w:ascii="Arial" w:eastAsia="宋体" w:hAnsi="Arial" w:hint="eastAsia"/>
                <w:sz w:val="18"/>
                <w:szCs w:val="18"/>
                <w:lang w:val="en-US" w:eastAsia="zh-CN"/>
              </w:rPr>
              <w:t>O.</w:t>
            </w:r>
            <w:bookmarkEnd w:id="18"/>
          </w:p>
        </w:tc>
      </w:tr>
      <w:tr w:rsidR="00E57715" w14:paraId="0B8F5748" w14:textId="77777777" w:rsidTr="005F3FCF">
        <w:trPr>
          <w:jc w:val="center"/>
        </w:trPr>
        <w:tc>
          <w:tcPr>
            <w:tcW w:w="2839" w:type="dxa"/>
            <w:shd w:val="clear" w:color="auto" w:fill="D9E8FF"/>
          </w:tcPr>
          <w:p w14:paraId="218522A8" w14:textId="77777777" w:rsidR="00E57715" w:rsidRDefault="00000000">
            <w:pPr>
              <w:rPr>
                <w:rFonts w:ascii="Arial" w:eastAsia="Times" w:hAnsi="Arial"/>
                <w:sz w:val="18"/>
                <w:szCs w:val="18"/>
              </w:rPr>
            </w:pPr>
            <w:r>
              <w:rPr>
                <w:rFonts w:ascii="Arial" w:eastAsia="Times" w:hAnsi="Arial"/>
                <w:snapToGrid w:val="0"/>
                <w:color w:val="000000"/>
                <w:sz w:val="18"/>
                <w:szCs w:val="18"/>
              </w:rPr>
              <w:t>Versatility of the phytosanitary treatment</w:t>
            </w:r>
          </w:p>
        </w:tc>
      </w:tr>
      <w:tr w:rsidR="00E57715" w14:paraId="42184CF6" w14:textId="77777777" w:rsidTr="005F3FCF">
        <w:trPr>
          <w:jc w:val="center"/>
        </w:trPr>
        <w:tc>
          <w:tcPr>
            <w:tcW w:w="2839" w:type="dxa"/>
            <w:tcBorders>
              <w:bottom w:val="single" w:sz="4" w:space="0" w:color="auto"/>
            </w:tcBorders>
          </w:tcPr>
          <w:p w14:paraId="15142D3D" w14:textId="77777777" w:rsidR="00E57715" w:rsidRDefault="00000000">
            <w:pPr>
              <w:spacing w:beforeLines="50" w:before="120" w:afterLines="50" w:after="120"/>
              <w:rPr>
                <w:rFonts w:ascii="Arial" w:eastAsia="Times" w:hAnsi="Arial"/>
                <w:sz w:val="18"/>
                <w:szCs w:val="18"/>
              </w:rPr>
            </w:pPr>
            <w:bookmarkStart w:id="19" w:name="OLE_LINK19"/>
            <w:r>
              <w:rPr>
                <w:rFonts w:ascii="Arial" w:eastAsia="Times" w:hAnsi="Arial" w:hint="eastAsia"/>
                <w:sz w:val="18"/>
                <w:szCs w:val="18"/>
              </w:rPr>
              <w:t>Phytosanitary irradiation treatment can apply to a wide range of countries, pests and commodities.</w:t>
            </w:r>
            <w:bookmarkEnd w:id="19"/>
          </w:p>
        </w:tc>
      </w:tr>
      <w:tr w:rsidR="00E57715" w14:paraId="63506E86" w14:textId="77777777" w:rsidTr="005F3FCF">
        <w:trPr>
          <w:jc w:val="center"/>
        </w:trPr>
        <w:tc>
          <w:tcPr>
            <w:tcW w:w="2839" w:type="dxa"/>
            <w:shd w:val="clear" w:color="auto" w:fill="D9E8FF"/>
          </w:tcPr>
          <w:p w14:paraId="394D3E01" w14:textId="77777777" w:rsidR="00E57715" w:rsidRDefault="00000000">
            <w:pPr>
              <w:rPr>
                <w:rFonts w:ascii="Arial" w:eastAsia="Times" w:hAnsi="Arial"/>
                <w:sz w:val="18"/>
                <w:szCs w:val="18"/>
              </w:rPr>
            </w:pPr>
            <w:r>
              <w:rPr>
                <w:rFonts w:ascii="Arial" w:eastAsia="Times" w:hAnsi="Arial"/>
                <w:snapToGrid w:val="0"/>
                <w:color w:val="000000"/>
                <w:sz w:val="18"/>
                <w:szCs w:val="18"/>
              </w:rPr>
              <w:t>The degree to which the phytosanitary treatment complements other phytosanitary measures</w:t>
            </w:r>
          </w:p>
        </w:tc>
      </w:tr>
      <w:tr w:rsidR="00E57715" w14:paraId="49039A41" w14:textId="77777777" w:rsidTr="005F3FCF">
        <w:trPr>
          <w:jc w:val="center"/>
        </w:trPr>
        <w:tc>
          <w:tcPr>
            <w:tcW w:w="2839" w:type="dxa"/>
            <w:tcBorders>
              <w:bottom w:val="single" w:sz="4" w:space="0" w:color="auto"/>
            </w:tcBorders>
          </w:tcPr>
          <w:p w14:paraId="1FACF36F" w14:textId="77777777" w:rsidR="00E57715" w:rsidRDefault="00000000">
            <w:pPr>
              <w:spacing w:beforeLines="50" w:before="120" w:afterLines="50" w:after="120"/>
              <w:rPr>
                <w:rFonts w:ascii="Arial" w:eastAsia="Times" w:hAnsi="Arial"/>
                <w:sz w:val="18"/>
                <w:szCs w:val="18"/>
              </w:rPr>
            </w:pPr>
            <w:bookmarkStart w:id="20" w:name="OLE_LINK20"/>
            <w:r>
              <w:rPr>
                <w:rFonts w:ascii="Arial" w:eastAsia="Times" w:hAnsi="Arial" w:hint="eastAsia"/>
                <w:sz w:val="18"/>
                <w:szCs w:val="18"/>
              </w:rPr>
              <w:t>Phytosanitary irradiation treatment is a potential measure to be used as part of systems approach for one pest or to complement treatments for other pests.</w:t>
            </w:r>
            <w:bookmarkEnd w:id="20"/>
          </w:p>
        </w:tc>
      </w:tr>
      <w:tr w:rsidR="00E57715" w14:paraId="2D06F28D" w14:textId="77777777" w:rsidTr="005F3FCF">
        <w:trPr>
          <w:jc w:val="center"/>
        </w:trPr>
        <w:tc>
          <w:tcPr>
            <w:tcW w:w="2839" w:type="dxa"/>
            <w:shd w:val="clear" w:color="auto" w:fill="D9E8FF"/>
          </w:tcPr>
          <w:p w14:paraId="2A417A8B" w14:textId="77777777" w:rsidR="00E57715" w:rsidRDefault="00000000">
            <w:pPr>
              <w:rPr>
                <w:rFonts w:ascii="Arial" w:eastAsia="Times" w:hAnsi="Arial"/>
                <w:sz w:val="18"/>
                <w:szCs w:val="18"/>
              </w:rPr>
            </w:pPr>
            <w:r>
              <w:rPr>
                <w:rFonts w:ascii="Arial" w:eastAsia="Times" w:hAnsi="Arial"/>
                <w:snapToGrid w:val="0"/>
                <w:sz w:val="18"/>
                <w:szCs w:val="18"/>
              </w:rPr>
              <w:t xml:space="preserve">Summary of available information </w:t>
            </w:r>
            <w:r>
              <w:rPr>
                <w:rFonts w:ascii="Arial" w:eastAsia="Times" w:hAnsi="Arial"/>
                <w:snapToGrid w:val="0"/>
                <w:color w:val="000000"/>
                <w:sz w:val="18"/>
                <w:szCs w:val="18"/>
              </w:rPr>
              <w:t>of potential undesirable side-effects</w:t>
            </w:r>
          </w:p>
        </w:tc>
      </w:tr>
      <w:tr w:rsidR="00E57715" w14:paraId="07213285" w14:textId="77777777" w:rsidTr="005F3FCF">
        <w:trPr>
          <w:jc w:val="center"/>
        </w:trPr>
        <w:tc>
          <w:tcPr>
            <w:tcW w:w="2839" w:type="dxa"/>
            <w:tcBorders>
              <w:bottom w:val="single" w:sz="4" w:space="0" w:color="auto"/>
            </w:tcBorders>
          </w:tcPr>
          <w:p w14:paraId="7E93CCB5" w14:textId="77777777" w:rsidR="00E57715" w:rsidRDefault="00000000">
            <w:pPr>
              <w:spacing w:beforeLines="50" w:before="120" w:afterLines="50" w:after="120"/>
              <w:rPr>
                <w:rFonts w:ascii="Arial" w:eastAsia="Times" w:hAnsi="Arial"/>
                <w:sz w:val="18"/>
                <w:szCs w:val="18"/>
              </w:rPr>
            </w:pPr>
            <w:bookmarkStart w:id="21" w:name="OLE_LINK21"/>
            <w:r>
              <w:rPr>
                <w:rFonts w:ascii="Arial" w:eastAsia="Times" w:hAnsi="Arial" w:hint="eastAsia"/>
                <w:sz w:val="18"/>
                <w:szCs w:val="18"/>
              </w:rPr>
              <w:t xml:space="preserve">Phytosanitary irradiation treatment does not impact on the environment, on non-target organisms, human and animal health. Irradiation may cause some damage to some commodities but it is usually less than any alternative treatment. </w:t>
            </w:r>
            <w:bookmarkEnd w:id="21"/>
          </w:p>
        </w:tc>
      </w:tr>
      <w:tr w:rsidR="00E57715" w14:paraId="365642E3" w14:textId="77777777" w:rsidTr="005F3FCF">
        <w:trPr>
          <w:jc w:val="center"/>
        </w:trPr>
        <w:tc>
          <w:tcPr>
            <w:tcW w:w="2839" w:type="dxa"/>
            <w:shd w:val="clear" w:color="auto" w:fill="D9E8FF"/>
          </w:tcPr>
          <w:p w14:paraId="1F9BC80C" w14:textId="77777777" w:rsidR="00E57715" w:rsidRDefault="00000000">
            <w:pPr>
              <w:rPr>
                <w:rFonts w:ascii="Arial" w:eastAsia="Times" w:hAnsi="Arial"/>
                <w:sz w:val="18"/>
                <w:szCs w:val="18"/>
              </w:rPr>
            </w:pPr>
            <w:r>
              <w:rPr>
                <w:rFonts w:ascii="Arial" w:eastAsia="Times" w:hAnsi="Arial"/>
                <w:snapToGrid w:val="0"/>
                <w:color w:val="000000"/>
                <w:sz w:val="18"/>
                <w:szCs w:val="18"/>
              </w:rPr>
              <w:t>Applicability of treatment with respect to specific regulated article/pest combinations</w:t>
            </w:r>
          </w:p>
        </w:tc>
      </w:tr>
      <w:tr w:rsidR="00E57715" w14:paraId="02D8246E" w14:textId="77777777" w:rsidTr="005F3FCF">
        <w:trPr>
          <w:jc w:val="center"/>
        </w:trPr>
        <w:tc>
          <w:tcPr>
            <w:tcW w:w="2839" w:type="dxa"/>
            <w:tcBorders>
              <w:bottom w:val="single" w:sz="4" w:space="0" w:color="auto"/>
            </w:tcBorders>
          </w:tcPr>
          <w:p w14:paraId="2650BFBB" w14:textId="35D70CC7" w:rsidR="00E57715" w:rsidRDefault="00000000">
            <w:pPr>
              <w:spacing w:beforeLines="50" w:before="120" w:afterLines="50" w:after="120"/>
              <w:rPr>
                <w:rFonts w:ascii="Arial" w:eastAsia="Times" w:hAnsi="Arial"/>
                <w:sz w:val="18"/>
                <w:szCs w:val="18"/>
              </w:rPr>
            </w:pPr>
            <w:r>
              <w:rPr>
                <w:rFonts w:ascii="Arial" w:eastAsia="Times" w:hAnsi="Arial" w:hint="eastAsia"/>
                <w:sz w:val="18"/>
                <w:szCs w:val="18"/>
              </w:rPr>
              <w:t>It is highly applicable to hosts (i.e.</w:t>
            </w:r>
            <w:r w:rsidR="000A7B8B">
              <w:rPr>
                <w:rFonts w:ascii="Arial" w:eastAsia="Times" w:hAnsi="Arial"/>
                <w:sz w:val="18"/>
                <w:szCs w:val="18"/>
              </w:rPr>
              <w:t>,</w:t>
            </w:r>
            <w:r>
              <w:rPr>
                <w:rFonts w:ascii="Arial" w:eastAsia="Times" w:hAnsi="Arial" w:hint="eastAsia"/>
                <w:sz w:val="18"/>
                <w:szCs w:val="18"/>
              </w:rPr>
              <w:t xml:space="preserve"> </w:t>
            </w:r>
            <w:r w:rsidR="000A7B8B">
              <w:rPr>
                <w:rFonts w:ascii="Arial" w:eastAsia="Times" w:hAnsi="Arial"/>
                <w:sz w:val="18"/>
                <w:szCs w:val="18"/>
              </w:rPr>
              <w:t>papaya, mango</w:t>
            </w:r>
            <w:r w:rsidR="00150C34">
              <w:rPr>
                <w:rFonts w:ascii="Arial" w:eastAsia="Times" w:hAnsi="Arial"/>
                <w:sz w:val="18"/>
                <w:szCs w:val="18"/>
              </w:rPr>
              <w:t xml:space="preserve">, </w:t>
            </w:r>
            <w:r>
              <w:rPr>
                <w:rFonts w:ascii="Arial" w:eastAsia="Times" w:hAnsi="Arial" w:hint="eastAsia"/>
                <w:sz w:val="18"/>
                <w:szCs w:val="18"/>
              </w:rPr>
              <w:t>rambutan,</w:t>
            </w:r>
            <w:r>
              <w:rPr>
                <w:rFonts w:ascii="Arial" w:eastAsia="Times" w:hAnsi="Arial"/>
                <w:sz w:val="18"/>
                <w:szCs w:val="18"/>
              </w:rPr>
              <w:t xml:space="preserve"> </w:t>
            </w:r>
            <w:r>
              <w:rPr>
                <w:rFonts w:ascii="Arial" w:eastAsia="宋体" w:hAnsi="Arial" w:hint="eastAsia"/>
                <w:sz w:val="18"/>
                <w:szCs w:val="18"/>
                <w:lang w:val="en-US" w:eastAsia="zh-CN"/>
              </w:rPr>
              <w:t>durian</w:t>
            </w:r>
            <w:r>
              <w:rPr>
                <w:rFonts w:ascii="Arial" w:eastAsia="Times" w:hAnsi="Arial" w:hint="eastAsia"/>
                <w:sz w:val="18"/>
                <w:szCs w:val="18"/>
              </w:rPr>
              <w:t xml:space="preserve">) of </w:t>
            </w:r>
            <w:proofErr w:type="spellStart"/>
            <w:r>
              <w:rPr>
                <w:rFonts w:ascii="Arial" w:eastAsia="Times" w:hAnsi="Arial" w:hint="eastAsia"/>
                <w:i/>
                <w:iCs/>
                <w:sz w:val="18"/>
                <w:szCs w:val="18"/>
              </w:rPr>
              <w:t>P</w:t>
            </w:r>
            <w:r w:rsidR="000A7B8B">
              <w:rPr>
                <w:rFonts w:ascii="Arial" w:eastAsia="Times" w:hAnsi="Arial"/>
                <w:i/>
                <w:iCs/>
                <w:sz w:val="18"/>
                <w:szCs w:val="18"/>
              </w:rPr>
              <w:t>aracoccus</w:t>
            </w:r>
            <w:proofErr w:type="spellEnd"/>
            <w:r w:rsidR="000A7B8B">
              <w:rPr>
                <w:rFonts w:ascii="Arial" w:eastAsia="Times" w:hAnsi="Arial"/>
                <w:i/>
                <w:iCs/>
                <w:sz w:val="18"/>
                <w:szCs w:val="18"/>
              </w:rPr>
              <w:t xml:space="preserve"> </w:t>
            </w:r>
            <w:proofErr w:type="spellStart"/>
            <w:r w:rsidR="000A7B8B">
              <w:rPr>
                <w:rFonts w:ascii="Arial" w:eastAsia="Times" w:hAnsi="Arial"/>
                <w:i/>
                <w:iCs/>
                <w:sz w:val="18"/>
                <w:szCs w:val="18"/>
              </w:rPr>
              <w:t>marginatus</w:t>
            </w:r>
            <w:proofErr w:type="spellEnd"/>
            <w:r>
              <w:rPr>
                <w:rFonts w:ascii="Arial" w:eastAsia="Times" w:hAnsi="Arial" w:hint="eastAsia"/>
                <w:sz w:val="18"/>
                <w:szCs w:val="18"/>
              </w:rPr>
              <w:t>.</w:t>
            </w:r>
          </w:p>
        </w:tc>
      </w:tr>
      <w:tr w:rsidR="00E57715" w14:paraId="7541A29E" w14:textId="77777777" w:rsidTr="005F3FCF">
        <w:trPr>
          <w:jc w:val="center"/>
        </w:trPr>
        <w:tc>
          <w:tcPr>
            <w:tcW w:w="2839" w:type="dxa"/>
            <w:shd w:val="clear" w:color="auto" w:fill="D9E8FF"/>
          </w:tcPr>
          <w:p w14:paraId="38FA4BFB" w14:textId="77777777" w:rsidR="00E57715" w:rsidRDefault="00000000">
            <w:pPr>
              <w:rPr>
                <w:rFonts w:ascii="Arial" w:eastAsia="Times" w:hAnsi="Arial"/>
                <w:sz w:val="18"/>
                <w:szCs w:val="18"/>
              </w:rPr>
            </w:pPr>
            <w:r>
              <w:rPr>
                <w:rFonts w:ascii="Arial" w:eastAsia="Times" w:hAnsi="Arial"/>
                <w:sz w:val="18"/>
                <w:szCs w:val="18"/>
              </w:rPr>
              <w:t>Technical viability</w:t>
            </w:r>
          </w:p>
        </w:tc>
      </w:tr>
      <w:tr w:rsidR="00E57715" w14:paraId="487E3C5A" w14:textId="77777777" w:rsidTr="005F3FCF">
        <w:trPr>
          <w:jc w:val="center"/>
        </w:trPr>
        <w:tc>
          <w:tcPr>
            <w:tcW w:w="2839" w:type="dxa"/>
            <w:tcBorders>
              <w:bottom w:val="single" w:sz="4" w:space="0" w:color="auto"/>
            </w:tcBorders>
          </w:tcPr>
          <w:p w14:paraId="72086E59" w14:textId="77777777" w:rsidR="00E57715" w:rsidRDefault="00000000">
            <w:pPr>
              <w:spacing w:beforeLines="50" w:before="120" w:afterLines="50" w:after="120"/>
              <w:rPr>
                <w:rFonts w:ascii="Arial" w:eastAsia="Times" w:hAnsi="Arial"/>
                <w:sz w:val="18"/>
                <w:szCs w:val="18"/>
              </w:rPr>
            </w:pPr>
            <w:bookmarkStart w:id="22" w:name="OLE_LINK22"/>
            <w:r>
              <w:rPr>
                <w:rFonts w:ascii="Arial" w:eastAsia="Times" w:hAnsi="Arial" w:hint="eastAsia"/>
                <w:sz w:val="18"/>
                <w:szCs w:val="18"/>
              </w:rPr>
              <w:t xml:space="preserve">Phytosanitary irradiation is confirmed as effective alternative to Methyl Bromide fumigation </w:t>
            </w:r>
            <w:r>
              <w:rPr>
                <w:rFonts w:ascii="Arial" w:eastAsia="宋体" w:hAnsi="Arial" w:hint="eastAsia"/>
                <w:sz w:val="18"/>
                <w:szCs w:val="18"/>
                <w:lang w:val="en-US" w:eastAsia="zh-CN"/>
              </w:rPr>
              <w:t xml:space="preserve">and </w:t>
            </w:r>
            <w:r>
              <w:rPr>
                <w:rFonts w:ascii="Arial" w:eastAsia="Times" w:hAnsi="Arial" w:hint="eastAsia"/>
                <w:sz w:val="18"/>
                <w:szCs w:val="18"/>
              </w:rPr>
              <w:t>currently being used on a commercial scale in a growing number of countries.</w:t>
            </w:r>
            <w:bookmarkEnd w:id="22"/>
          </w:p>
        </w:tc>
      </w:tr>
      <w:tr w:rsidR="00E57715" w14:paraId="3B5050EE" w14:textId="77777777" w:rsidTr="005F3FCF">
        <w:trPr>
          <w:jc w:val="center"/>
        </w:trPr>
        <w:tc>
          <w:tcPr>
            <w:tcW w:w="2839" w:type="dxa"/>
            <w:shd w:val="clear" w:color="auto" w:fill="D9E8FF"/>
          </w:tcPr>
          <w:p w14:paraId="2DDE1174" w14:textId="77777777" w:rsidR="00E57715" w:rsidRDefault="00000000">
            <w:pPr>
              <w:rPr>
                <w:rFonts w:ascii="Arial" w:eastAsia="Times" w:hAnsi="Arial"/>
                <w:sz w:val="18"/>
                <w:szCs w:val="18"/>
              </w:rPr>
            </w:pPr>
            <w:r>
              <w:rPr>
                <w:rFonts w:ascii="Arial" w:eastAsia="Times" w:hAnsi="Arial"/>
                <w:sz w:val="18"/>
                <w:szCs w:val="18"/>
              </w:rPr>
              <w:t>Phytotoxicity and other effects on the quality of regulated articles, when appropriate</w:t>
            </w:r>
          </w:p>
        </w:tc>
      </w:tr>
      <w:tr w:rsidR="00E57715" w14:paraId="3972820C" w14:textId="77777777" w:rsidTr="005F3FCF">
        <w:trPr>
          <w:jc w:val="center"/>
        </w:trPr>
        <w:tc>
          <w:tcPr>
            <w:tcW w:w="2839" w:type="dxa"/>
            <w:tcBorders>
              <w:bottom w:val="single" w:sz="4" w:space="0" w:color="auto"/>
            </w:tcBorders>
          </w:tcPr>
          <w:p w14:paraId="133D805F" w14:textId="75C2F6EF" w:rsidR="00E57715" w:rsidRDefault="00000000">
            <w:pPr>
              <w:spacing w:beforeLines="50" w:before="120" w:afterLines="50" w:after="120"/>
              <w:rPr>
                <w:rFonts w:ascii="Arial" w:eastAsia="Times" w:hAnsi="Arial"/>
                <w:sz w:val="18"/>
                <w:szCs w:val="18"/>
              </w:rPr>
            </w:pPr>
            <w:r>
              <w:rPr>
                <w:rFonts w:ascii="Arial" w:eastAsia="Times" w:hAnsi="Arial" w:hint="eastAsia"/>
                <w:sz w:val="18"/>
                <w:szCs w:val="18"/>
              </w:rPr>
              <w:t>When irradiation is applied on a commercial scale the maximum dose absorbed by a load can be 1.5 or 2 times the minimum dose applied. If 1</w:t>
            </w:r>
            <w:r>
              <w:rPr>
                <w:rFonts w:ascii="Arial" w:eastAsia="宋体" w:hAnsi="Arial" w:hint="eastAsia"/>
                <w:sz w:val="18"/>
                <w:szCs w:val="18"/>
                <w:lang w:val="en-US" w:eastAsia="zh-CN"/>
              </w:rPr>
              <w:t>8</w:t>
            </w:r>
            <w:r w:rsidR="000A7B8B">
              <w:rPr>
                <w:rFonts w:ascii="Arial" w:eastAsia="Times" w:hAnsi="Arial"/>
                <w:sz w:val="18"/>
                <w:szCs w:val="18"/>
              </w:rPr>
              <w:t>5</w:t>
            </w:r>
            <w:r>
              <w:rPr>
                <w:rFonts w:ascii="Arial" w:eastAsia="Times" w:hAnsi="Arial" w:hint="eastAsia"/>
                <w:sz w:val="18"/>
                <w:szCs w:val="18"/>
              </w:rPr>
              <w:t xml:space="preserve"> </w:t>
            </w:r>
            <w:proofErr w:type="spellStart"/>
            <w:r>
              <w:rPr>
                <w:rFonts w:ascii="Arial" w:eastAsia="Times" w:hAnsi="Arial" w:hint="eastAsia"/>
                <w:sz w:val="18"/>
                <w:szCs w:val="18"/>
              </w:rPr>
              <w:t>Gy</w:t>
            </w:r>
            <w:proofErr w:type="spellEnd"/>
            <w:r>
              <w:rPr>
                <w:rFonts w:ascii="Arial" w:eastAsia="Times" w:hAnsi="Arial" w:hint="eastAsia"/>
                <w:sz w:val="18"/>
                <w:szCs w:val="18"/>
              </w:rPr>
              <w:t xml:space="preserve"> is the required minimum dose, parts of the load will receive up to 3</w:t>
            </w:r>
            <w:r>
              <w:rPr>
                <w:rFonts w:ascii="Arial" w:eastAsia="宋体" w:hAnsi="Arial" w:hint="eastAsia"/>
                <w:sz w:val="18"/>
                <w:szCs w:val="18"/>
                <w:lang w:val="en-US" w:eastAsia="zh-CN"/>
              </w:rPr>
              <w:t>7</w:t>
            </w:r>
            <w:r>
              <w:rPr>
                <w:rFonts w:ascii="Arial" w:eastAsia="Times" w:hAnsi="Arial" w:hint="eastAsia"/>
                <w:sz w:val="18"/>
                <w:szCs w:val="18"/>
              </w:rPr>
              <w:t xml:space="preserve">0 </w:t>
            </w:r>
            <w:proofErr w:type="spellStart"/>
            <w:r>
              <w:rPr>
                <w:rFonts w:ascii="Arial" w:eastAsia="Times" w:hAnsi="Arial" w:hint="eastAsia"/>
                <w:sz w:val="18"/>
                <w:szCs w:val="18"/>
              </w:rPr>
              <w:t>Gy</w:t>
            </w:r>
            <w:proofErr w:type="spellEnd"/>
            <w:r>
              <w:rPr>
                <w:rFonts w:ascii="Arial" w:eastAsia="Times" w:hAnsi="Arial" w:hint="eastAsia"/>
                <w:sz w:val="18"/>
                <w:szCs w:val="18"/>
              </w:rPr>
              <w:t xml:space="preserve">. Almost all hosts of the pest would tolerate this treatment applied on a commercial scale. </w:t>
            </w:r>
          </w:p>
        </w:tc>
      </w:tr>
      <w:tr w:rsidR="00E57715" w14:paraId="3C68F32B" w14:textId="77777777" w:rsidTr="005F3FCF">
        <w:trPr>
          <w:jc w:val="center"/>
        </w:trPr>
        <w:tc>
          <w:tcPr>
            <w:tcW w:w="2839" w:type="dxa"/>
            <w:shd w:val="clear" w:color="auto" w:fill="D9E8FF"/>
          </w:tcPr>
          <w:p w14:paraId="78F3CF69" w14:textId="77777777" w:rsidR="00E57715" w:rsidRDefault="00000000">
            <w:pPr>
              <w:rPr>
                <w:rFonts w:ascii="Arial" w:eastAsia="Times" w:hAnsi="Arial"/>
                <w:sz w:val="18"/>
                <w:szCs w:val="18"/>
              </w:rPr>
            </w:pPr>
            <w:r>
              <w:rPr>
                <w:rFonts w:ascii="Arial" w:eastAsia="Times" w:hAnsi="Arial"/>
                <w:sz w:val="18"/>
                <w:szCs w:val="18"/>
              </w:rPr>
              <w:t>Consideration of the risk of the target organism having or developing resistance to the treatment</w:t>
            </w:r>
          </w:p>
        </w:tc>
      </w:tr>
      <w:tr w:rsidR="00E57715" w14:paraId="056106EC" w14:textId="77777777" w:rsidTr="005F3FCF">
        <w:trPr>
          <w:jc w:val="center"/>
        </w:trPr>
        <w:tc>
          <w:tcPr>
            <w:tcW w:w="2839" w:type="dxa"/>
          </w:tcPr>
          <w:p w14:paraId="2145948F" w14:textId="77777777" w:rsidR="00E57715" w:rsidRDefault="00000000">
            <w:pPr>
              <w:spacing w:beforeLines="50" w:before="120" w:afterLines="50" w:after="120"/>
              <w:rPr>
                <w:rFonts w:ascii="Arial" w:eastAsia="Times" w:hAnsi="Arial"/>
                <w:sz w:val="18"/>
                <w:szCs w:val="18"/>
              </w:rPr>
            </w:pPr>
            <w:bookmarkStart w:id="23" w:name="OLE_LINK23"/>
            <w:r>
              <w:rPr>
                <w:rFonts w:ascii="Arial" w:eastAsia="Times" w:hAnsi="Arial" w:hint="eastAsia"/>
                <w:sz w:val="18"/>
                <w:szCs w:val="18"/>
              </w:rPr>
              <w:t>There is no documented resistance development in insects to ionizing radiation.</w:t>
            </w:r>
            <w:bookmarkEnd w:id="23"/>
            <w:r>
              <w:rPr>
                <w:rFonts w:ascii="Arial" w:eastAsia="Times" w:hAnsi="Arial" w:hint="eastAsia"/>
                <w:sz w:val="18"/>
                <w:szCs w:val="18"/>
              </w:rPr>
              <w:t xml:space="preserve"> </w:t>
            </w:r>
          </w:p>
        </w:tc>
      </w:tr>
    </w:tbl>
    <w:p w14:paraId="76533E75" w14:textId="77777777" w:rsidR="00E57715" w:rsidRDefault="00E57715">
      <w:pPr>
        <w:tabs>
          <w:tab w:val="left" w:pos="2040"/>
          <w:tab w:val="left" w:pos="4920"/>
        </w:tabs>
        <w:outlineLvl w:val="0"/>
        <w:rPr>
          <w:b/>
          <w:sz w:val="18"/>
          <w:szCs w:val="18"/>
          <w:u w:val="single"/>
        </w:rPr>
      </w:pPr>
      <w:bookmarkStart w:id="24" w:name="_Toc340135143"/>
      <w:bookmarkStart w:id="25" w:name="_Toc463359121"/>
      <w:bookmarkStart w:id="26" w:name="_Toc462308609"/>
      <w:bookmarkStart w:id="27" w:name="_Toc463019489"/>
      <w:bookmarkStart w:id="28" w:name="_Toc340155525"/>
      <w:bookmarkStart w:id="29" w:name="_Toc340155615"/>
      <w:bookmarkStart w:id="30" w:name="_Toc462060134"/>
    </w:p>
    <w:p w14:paraId="72900D94" w14:textId="77777777" w:rsidR="00E57715" w:rsidRDefault="00000000">
      <w:pPr>
        <w:tabs>
          <w:tab w:val="left" w:pos="2040"/>
          <w:tab w:val="left" w:pos="4920"/>
        </w:tabs>
        <w:outlineLvl w:val="0"/>
        <w:rPr>
          <w:b/>
          <w:sz w:val="18"/>
          <w:szCs w:val="18"/>
          <w:u w:val="single"/>
        </w:rPr>
      </w:pPr>
      <w:r>
        <w:rPr>
          <w:b/>
          <w:sz w:val="18"/>
          <w:szCs w:val="18"/>
          <w:u w:val="single"/>
        </w:rPr>
        <w:t>Send submissions to:</w:t>
      </w:r>
      <w:bookmarkEnd w:id="24"/>
      <w:bookmarkEnd w:id="25"/>
      <w:bookmarkEnd w:id="26"/>
      <w:bookmarkEnd w:id="27"/>
      <w:bookmarkEnd w:id="28"/>
      <w:bookmarkEnd w:id="29"/>
      <w:bookmarkEnd w:id="30"/>
    </w:p>
    <w:p w14:paraId="1B65E95E" w14:textId="77777777" w:rsidR="00E57715" w:rsidRDefault="00000000">
      <w:pPr>
        <w:tabs>
          <w:tab w:val="left" w:pos="2600"/>
          <w:tab w:val="left" w:pos="5500"/>
        </w:tabs>
        <w:rPr>
          <w:sz w:val="18"/>
          <w:szCs w:val="18"/>
        </w:rPr>
      </w:pPr>
      <w:r>
        <w:rPr>
          <w:b/>
          <w:sz w:val="18"/>
          <w:szCs w:val="18"/>
        </w:rPr>
        <w:t>E-mail:</w:t>
      </w:r>
      <w:r>
        <w:rPr>
          <w:sz w:val="18"/>
          <w:szCs w:val="18"/>
        </w:rPr>
        <w:t xml:space="preserve"> </w:t>
      </w:r>
      <w:hyperlink r:id="rId17" w:history="1">
        <w:r>
          <w:rPr>
            <w:color w:val="3366FF"/>
            <w:sz w:val="18"/>
            <w:szCs w:val="18"/>
            <w:u w:val="single"/>
          </w:rPr>
          <w:t>ippc@fao.org</w:t>
        </w:r>
      </w:hyperlink>
      <w:r>
        <w:rPr>
          <w:sz w:val="18"/>
          <w:szCs w:val="18"/>
        </w:rPr>
        <w:tab/>
      </w:r>
      <w:r>
        <w:rPr>
          <w:sz w:val="18"/>
          <w:szCs w:val="18"/>
        </w:rPr>
        <w:tab/>
      </w:r>
      <w:r>
        <w:rPr>
          <w:b/>
          <w:sz w:val="18"/>
          <w:szCs w:val="18"/>
        </w:rPr>
        <w:t>Mail:</w:t>
      </w:r>
      <w:r>
        <w:rPr>
          <w:sz w:val="18"/>
          <w:szCs w:val="18"/>
        </w:rPr>
        <w:t xml:space="preserve"> IPPC Secretariat (AGPP)</w:t>
      </w:r>
    </w:p>
    <w:p w14:paraId="2FB685B4" w14:textId="77777777" w:rsidR="00E57715" w:rsidRDefault="00000000">
      <w:pPr>
        <w:tabs>
          <w:tab w:val="left" w:pos="2600"/>
          <w:tab w:val="left" w:pos="5500"/>
        </w:tabs>
        <w:ind w:right="-688"/>
        <w:rPr>
          <w:sz w:val="18"/>
          <w:szCs w:val="18"/>
        </w:rPr>
      </w:pPr>
      <w:r>
        <w:rPr>
          <w:b/>
          <w:sz w:val="18"/>
          <w:szCs w:val="18"/>
        </w:rPr>
        <w:t>(preferred)</w:t>
      </w:r>
      <w:r>
        <w:rPr>
          <w:sz w:val="18"/>
          <w:szCs w:val="18"/>
        </w:rPr>
        <w:tab/>
      </w:r>
      <w:r>
        <w:rPr>
          <w:sz w:val="18"/>
          <w:szCs w:val="18"/>
        </w:rPr>
        <w:tab/>
        <w:t>Food and Agriculture Organization of the UN</w:t>
      </w:r>
    </w:p>
    <w:p w14:paraId="083419F8" w14:textId="77777777" w:rsidR="00E57715" w:rsidRDefault="00000000">
      <w:pPr>
        <w:tabs>
          <w:tab w:val="left" w:pos="2600"/>
          <w:tab w:val="left" w:pos="5500"/>
        </w:tabs>
        <w:rPr>
          <w:lang w:val="it-IT" w:eastAsia="ja-JP"/>
        </w:rPr>
      </w:pPr>
      <w:r>
        <w:rPr>
          <w:sz w:val="18"/>
          <w:szCs w:val="18"/>
        </w:rPr>
        <w:tab/>
      </w:r>
      <w:r>
        <w:rPr>
          <w:sz w:val="18"/>
          <w:szCs w:val="18"/>
        </w:rPr>
        <w:tab/>
      </w:r>
      <w:r>
        <w:rPr>
          <w:sz w:val="18"/>
          <w:szCs w:val="18"/>
          <w:lang w:val="it-IT"/>
        </w:rPr>
        <w:t xml:space="preserve">Viale delle Terme di Caracalla, </w:t>
      </w:r>
      <w:r>
        <w:rPr>
          <w:sz w:val="18"/>
          <w:szCs w:val="18"/>
          <w:lang w:val="it-IT"/>
        </w:rPr>
        <w:tab/>
      </w:r>
      <w:r>
        <w:rPr>
          <w:sz w:val="18"/>
          <w:szCs w:val="18"/>
          <w:lang w:val="it-IT"/>
        </w:rPr>
        <w:tab/>
      </w:r>
      <w:r>
        <w:rPr>
          <w:sz w:val="18"/>
          <w:szCs w:val="18"/>
          <w:lang w:val="it-IT"/>
        </w:rPr>
        <w:tab/>
      </w:r>
      <w:r>
        <w:rPr>
          <w:sz w:val="18"/>
          <w:szCs w:val="18"/>
          <w:lang w:val="it-IT"/>
        </w:rPr>
        <w:tab/>
      </w:r>
      <w:r>
        <w:rPr>
          <w:sz w:val="18"/>
          <w:szCs w:val="18"/>
          <w:lang w:val="it-IT"/>
        </w:rPr>
        <w:tab/>
        <w:t>00153 Rome, Italy</w:t>
      </w:r>
    </w:p>
    <w:p w14:paraId="51D4EED3" w14:textId="77777777" w:rsidR="00E57715" w:rsidRDefault="00E57715"/>
    <w:sectPr w:rsidR="00E57715">
      <w:headerReference w:type="even" r:id="rId18"/>
      <w:headerReference w:type="default" r:id="rId19"/>
      <w:footerReference w:type="even" r:id="rId20"/>
      <w:footerReference w:type="default" r:id="rId21"/>
      <w:headerReference w:type="first" r:id="rId22"/>
      <w:footerReference w:type="first" r:id="rId23"/>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74D69B" w14:textId="77777777" w:rsidR="00570CE0" w:rsidRDefault="00570CE0">
      <w:r>
        <w:separator/>
      </w:r>
    </w:p>
  </w:endnote>
  <w:endnote w:type="continuationSeparator" w:id="0">
    <w:p w14:paraId="470426E3" w14:textId="77777777" w:rsidR="00570CE0" w:rsidRDefault="00570C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Palatino Linotype">
    <w:panose1 w:val="02040502050505030304"/>
    <w:charset w:val="00"/>
    <w:family w:val="roman"/>
    <w:pitch w:val="variable"/>
    <w:sig w:usb0="E0000287" w:usb1="4000001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77000D" w14:textId="77777777" w:rsidR="00E57715" w:rsidRDefault="00000000">
    <w:pPr>
      <w:pStyle w:val="IPPFooter"/>
    </w:pPr>
    <w:r>
      <w:t>Page 2 of 4</w:t>
    </w:r>
    <w:r>
      <w:tab/>
      <w:t>International Plant Protection Convention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23058D" w14:textId="77777777" w:rsidR="00E57715" w:rsidRDefault="00000000">
    <w:pPr>
      <w:pStyle w:val="IPPFooter"/>
    </w:pPr>
    <w:r>
      <w:t xml:space="preserve">International Plant Protection Convention </w:t>
    </w:r>
    <w:r>
      <w:tab/>
      <w:t>Page 3 of 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EE370C" w14:textId="77777777" w:rsidR="00E57715" w:rsidRDefault="00000000">
    <w:pPr>
      <w:pStyle w:val="IPPFooter"/>
    </w:pPr>
    <w:r>
      <w:t>International Plant Protection Convention</w:t>
    </w:r>
    <w:r>
      <w:tab/>
      <w:t>Page 1 of 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65297C" w14:textId="77777777" w:rsidR="00570CE0" w:rsidRDefault="00570CE0">
      <w:r>
        <w:separator/>
      </w:r>
    </w:p>
  </w:footnote>
  <w:footnote w:type="continuationSeparator" w:id="0">
    <w:p w14:paraId="1BB7279D" w14:textId="77777777" w:rsidR="00570CE0" w:rsidRDefault="00570C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4DF515" w14:textId="77777777" w:rsidR="00E57715" w:rsidRDefault="00000000">
    <w:pPr>
      <w:pStyle w:val="IPPHeader"/>
    </w:pPr>
    <w:r>
      <w:t>IPPC Procedure Manual for Standard Setting</w:t>
    </w:r>
    <w:r>
      <w:tab/>
      <w:t>TPPT – Submission form for PTs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D9CD9" w14:textId="77777777" w:rsidR="00E57715" w:rsidRDefault="00000000">
    <w:pPr>
      <w:pStyle w:val="IPPHeader"/>
    </w:pPr>
    <w:r>
      <w:t>IPPC Procedure Manual for Standard Setting</w:t>
    </w:r>
    <w:r>
      <w:tab/>
      <w:t>TPPT – Submission form for PTs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2492A6" w14:textId="77777777" w:rsidR="00E57715" w:rsidRDefault="00000000">
    <w:pPr>
      <w:pStyle w:val="IPPHeader"/>
    </w:pPr>
    <w:r>
      <w:t>IPPC Procedure Manual for Standard Setting</w:t>
    </w:r>
    <w:r>
      <w:tab/>
      <w:t>TPPT – Submission form for PTs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92949"/>
    <w:multiLevelType w:val="multilevel"/>
    <w:tmpl w:val="03592949"/>
    <w:lvl w:ilvl="0">
      <w:start w:val="1"/>
      <w:numFmt w:val="decimal"/>
      <w:pStyle w:val="IPPNumberedList"/>
      <w:lvlText w:val="(%1)"/>
      <w:lvlJc w:val="left"/>
      <w:pPr>
        <w:tabs>
          <w:tab w:val="left"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84C0A6C"/>
    <w:multiLevelType w:val="multilevel"/>
    <w:tmpl w:val="084C0A6C"/>
    <w:lvl w:ilvl="0">
      <w:start w:val="1"/>
      <w:numFmt w:val="decimal"/>
      <w:pStyle w:val="IPPParagraphnumbering"/>
      <w:lvlText w:val="[%1]"/>
      <w:lvlJc w:val="left"/>
      <w:pPr>
        <w:tabs>
          <w:tab w:val="left" w:pos="0"/>
        </w:tabs>
        <w:ind w:left="0" w:hanging="482"/>
      </w:pPr>
      <w:rPr>
        <w:rFonts w:ascii="Arial" w:hAnsi="Arial" w:hint="default"/>
        <w:b w:val="0"/>
        <w:i/>
        <w:color w:val="0000FF"/>
        <w:sz w:val="16"/>
      </w:rPr>
    </w:lvl>
    <w:lvl w:ilvl="1">
      <w:start w:val="1"/>
      <w:numFmt w:val="none"/>
      <w:lvlRestart w:val="0"/>
      <w:lvlText w:val=""/>
      <w:lvlJc w:val="left"/>
      <w:pPr>
        <w:tabs>
          <w:tab w:val="left" w:pos="0"/>
        </w:tabs>
        <w:ind w:left="0" w:hanging="482"/>
      </w:pPr>
      <w:rPr>
        <w:rFonts w:hint="default"/>
      </w:rPr>
    </w:lvl>
    <w:lvl w:ilvl="2">
      <w:start w:val="1"/>
      <w:numFmt w:val="none"/>
      <w:lvlRestart w:val="0"/>
      <w:lvlText w:val=""/>
      <w:lvlJc w:val="left"/>
      <w:pPr>
        <w:tabs>
          <w:tab w:val="left" w:pos="0"/>
        </w:tabs>
        <w:ind w:left="0" w:hanging="482"/>
      </w:pPr>
      <w:rPr>
        <w:rFonts w:hint="default"/>
      </w:rPr>
    </w:lvl>
    <w:lvl w:ilvl="3">
      <w:start w:val="1"/>
      <w:numFmt w:val="none"/>
      <w:lvlRestart w:val="0"/>
      <w:lvlText w:val=""/>
      <w:lvlJc w:val="left"/>
      <w:pPr>
        <w:tabs>
          <w:tab w:val="left" w:pos="0"/>
        </w:tabs>
        <w:ind w:left="0" w:hanging="482"/>
      </w:pPr>
      <w:rPr>
        <w:rFonts w:hint="default"/>
      </w:rPr>
    </w:lvl>
    <w:lvl w:ilvl="4">
      <w:start w:val="1"/>
      <w:numFmt w:val="none"/>
      <w:lvlRestart w:val="0"/>
      <w:lvlText w:val=""/>
      <w:lvlJc w:val="left"/>
      <w:pPr>
        <w:tabs>
          <w:tab w:val="left" w:pos="0"/>
        </w:tabs>
        <w:ind w:left="0" w:hanging="482"/>
      </w:pPr>
      <w:rPr>
        <w:rFonts w:hint="default"/>
      </w:rPr>
    </w:lvl>
    <w:lvl w:ilvl="5">
      <w:start w:val="1"/>
      <w:numFmt w:val="none"/>
      <w:lvlRestart w:val="0"/>
      <w:lvlText w:val=""/>
      <w:lvlJc w:val="left"/>
      <w:pPr>
        <w:tabs>
          <w:tab w:val="left" w:pos="0"/>
        </w:tabs>
        <w:ind w:left="0" w:hanging="482"/>
      </w:pPr>
      <w:rPr>
        <w:rFonts w:hint="default"/>
      </w:rPr>
    </w:lvl>
    <w:lvl w:ilvl="6">
      <w:start w:val="1"/>
      <w:numFmt w:val="none"/>
      <w:lvlRestart w:val="0"/>
      <w:lvlText w:val=""/>
      <w:lvlJc w:val="left"/>
      <w:pPr>
        <w:tabs>
          <w:tab w:val="left" w:pos="0"/>
        </w:tabs>
        <w:ind w:left="0" w:hanging="482"/>
      </w:pPr>
      <w:rPr>
        <w:rFonts w:hint="default"/>
      </w:rPr>
    </w:lvl>
    <w:lvl w:ilvl="7">
      <w:start w:val="1"/>
      <w:numFmt w:val="none"/>
      <w:lvlRestart w:val="0"/>
      <w:lvlText w:val=""/>
      <w:lvlJc w:val="left"/>
      <w:pPr>
        <w:tabs>
          <w:tab w:val="left" w:pos="0"/>
        </w:tabs>
        <w:ind w:left="0" w:hanging="482"/>
      </w:pPr>
      <w:rPr>
        <w:rFonts w:hint="default"/>
      </w:rPr>
    </w:lvl>
    <w:lvl w:ilvl="8">
      <w:start w:val="1"/>
      <w:numFmt w:val="none"/>
      <w:lvlRestart w:val="0"/>
      <w:lvlText w:val=""/>
      <w:lvlJc w:val="left"/>
      <w:pPr>
        <w:tabs>
          <w:tab w:val="left" w:pos="0"/>
        </w:tabs>
        <w:ind w:left="0" w:hanging="482"/>
      </w:pPr>
      <w:rPr>
        <w:rFonts w:hint="default"/>
      </w:rPr>
    </w:lvl>
  </w:abstractNum>
  <w:abstractNum w:abstractNumId="2" w15:restartNumberingAfterBreak="0">
    <w:nsid w:val="0AAA575C"/>
    <w:multiLevelType w:val="multilevel"/>
    <w:tmpl w:val="0AAA575C"/>
    <w:lvl w:ilvl="0">
      <w:start w:val="1"/>
      <w:numFmt w:val="bullet"/>
      <w:pStyle w:val="IPPLetterListIndent"/>
      <w:lvlText w:val=""/>
      <w:lvlJc w:val="left"/>
      <w:pPr>
        <w:tabs>
          <w:tab w:val="left" w:pos="1701"/>
        </w:tabs>
        <w:ind w:left="1701" w:hanging="567"/>
      </w:pPr>
      <w:rPr>
        <w:rFonts w:ascii="Times New Roman" w:hAnsi="Times New Roman" w:hint="default"/>
        <w:color w:val="auto"/>
        <w:sz w:val="22"/>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B0874F3"/>
    <w:multiLevelType w:val="multilevel"/>
    <w:tmpl w:val="3B0874F3"/>
    <w:lvl w:ilvl="0">
      <w:start w:val="1"/>
      <w:numFmt w:val="decimal"/>
      <w:pStyle w:val="IPPHdg1Num"/>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53A776E5"/>
    <w:multiLevelType w:val="multilevel"/>
    <w:tmpl w:val="53A776E5"/>
    <w:lvl w:ilvl="0">
      <w:start w:val="1"/>
      <w:numFmt w:val="bullet"/>
      <w:pStyle w:val="IPPBullet1Last"/>
      <w:lvlText w:val="-"/>
      <w:lvlJc w:val="left"/>
      <w:pPr>
        <w:tabs>
          <w:tab w:val="left" w:pos="567"/>
        </w:tabs>
        <w:ind w:left="567" w:hanging="567"/>
      </w:pPr>
      <w:rPr>
        <w:rFonts w:ascii="Times New Roman" w:hAnsi="Times New Roman" w:hint="default"/>
        <w:b w:val="0"/>
        <w:i w:val="0"/>
        <w:color w:val="auto"/>
        <w:sz w:val="22"/>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55D24357"/>
    <w:multiLevelType w:val="singleLevel"/>
    <w:tmpl w:val="55D24357"/>
    <w:lvl w:ilvl="0">
      <w:start w:val="5"/>
      <w:numFmt w:val="upperLetter"/>
      <w:suff w:val="nothing"/>
      <w:lvlText w:val="%1-"/>
      <w:lvlJc w:val="left"/>
    </w:lvl>
  </w:abstractNum>
  <w:abstractNum w:abstractNumId="6" w15:restartNumberingAfterBreak="0">
    <w:nsid w:val="65AE0D6D"/>
    <w:multiLevelType w:val="multilevel"/>
    <w:tmpl w:val="65AE0D6D"/>
    <w:lvl w:ilvl="0">
      <w:start w:val="1"/>
      <w:numFmt w:val="lowerLetter"/>
      <w:pStyle w:val="IPPLetterList"/>
      <w:lvlText w:val="(%1)"/>
      <w:lvlJc w:val="left"/>
      <w:pPr>
        <w:tabs>
          <w:tab w:val="left" w:pos="1134"/>
        </w:tabs>
        <w:ind w:left="1134" w:hanging="567"/>
      </w:pPr>
      <w:rPr>
        <w:rFonts w:ascii="Times New Roman" w:hAnsi="Times New Roman" w:hint="default"/>
        <w:b w:val="0"/>
        <w:i w:val="0"/>
        <w:color w:val="auto"/>
        <w:sz w:val="22"/>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6A354E39"/>
    <w:multiLevelType w:val="multilevel"/>
    <w:tmpl w:val="6A354E39"/>
    <w:lvl w:ilvl="0">
      <w:numFmt w:val="bullet"/>
      <w:pStyle w:val="IPPBullet1"/>
      <w:lvlText w:val="-"/>
      <w:lvlJc w:val="left"/>
      <w:pPr>
        <w:ind w:left="720" w:hanging="360"/>
      </w:pPr>
      <w:rPr>
        <w:rFonts w:ascii="Times New Roman" w:eastAsia="Calibr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751D2757"/>
    <w:multiLevelType w:val="multilevel"/>
    <w:tmpl w:val="751D2757"/>
    <w:lvl w:ilvl="0">
      <w:start w:val="1"/>
      <w:numFmt w:val="bullet"/>
      <w:pStyle w:val="IPPBullet2"/>
      <w:lvlText w:val=""/>
      <w:lvlJc w:val="left"/>
      <w:pPr>
        <w:ind w:left="927" w:hanging="360"/>
      </w:pPr>
      <w:rPr>
        <w:rFonts w:ascii="Symbol" w:hAnsi="Symbol" w:hint="default"/>
        <w:b w:val="0"/>
        <w:i w:val="0"/>
        <w:color w:val="auto"/>
        <w:sz w:val="22"/>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7E943ECD"/>
    <w:multiLevelType w:val="multilevel"/>
    <w:tmpl w:val="7E943ECD"/>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036655919">
    <w:abstractNumId w:val="8"/>
  </w:num>
  <w:num w:numId="2" w16cid:durableId="1727223614">
    <w:abstractNumId w:val="7"/>
  </w:num>
  <w:num w:numId="3" w16cid:durableId="408236266">
    <w:abstractNumId w:val="4"/>
  </w:num>
  <w:num w:numId="4" w16cid:durableId="86314626">
    <w:abstractNumId w:val="6"/>
  </w:num>
  <w:num w:numId="5" w16cid:durableId="1314063479">
    <w:abstractNumId w:val="2"/>
  </w:num>
  <w:num w:numId="6" w16cid:durableId="530842741">
    <w:abstractNumId w:val="3"/>
  </w:num>
  <w:num w:numId="7" w16cid:durableId="1365980904">
    <w:abstractNumId w:val="9"/>
  </w:num>
  <w:num w:numId="8" w16cid:durableId="1503662004">
    <w:abstractNumId w:val="0"/>
  </w:num>
  <w:num w:numId="9" w16cid:durableId="630357190">
    <w:abstractNumId w:val="1"/>
    <w:lvlOverride w:ilvl="0">
      <w:lvl w:ilvl="0" w:tentative="1">
        <w:start w:val="1"/>
        <w:numFmt w:val="decimal"/>
        <w:pStyle w:val="IPPParagraphnumbering"/>
        <w:lvlText w:val="[%1]"/>
        <w:lvlJc w:val="left"/>
        <w:pPr>
          <w:tabs>
            <w:tab w:val="left" w:pos="0"/>
          </w:tabs>
          <w:ind w:left="0" w:hanging="482"/>
        </w:pPr>
        <w:rPr>
          <w:rFonts w:ascii="Arial" w:hAnsi="Arial" w:hint="default"/>
          <w:b w:val="0"/>
          <w:i/>
          <w:color w:val="0000FF"/>
          <w:sz w:val="16"/>
        </w:rPr>
      </w:lvl>
    </w:lvlOverride>
    <w:lvlOverride w:ilvl="1">
      <w:lvl w:ilvl="1" w:tentative="1">
        <w:start w:val="1"/>
        <w:numFmt w:val="none"/>
        <w:lvlRestart w:val="0"/>
        <w:lvlText w:val=""/>
        <w:lvlJc w:val="left"/>
        <w:pPr>
          <w:tabs>
            <w:tab w:val="left" w:pos="0"/>
          </w:tabs>
          <w:ind w:left="0" w:hanging="482"/>
        </w:pPr>
        <w:rPr>
          <w:rFonts w:hint="default"/>
        </w:rPr>
      </w:lvl>
    </w:lvlOverride>
    <w:lvlOverride w:ilvl="2">
      <w:lvl w:ilvl="2" w:tentative="1">
        <w:start w:val="1"/>
        <w:numFmt w:val="none"/>
        <w:lvlRestart w:val="0"/>
        <w:lvlText w:val=""/>
        <w:lvlJc w:val="left"/>
        <w:pPr>
          <w:tabs>
            <w:tab w:val="left" w:pos="0"/>
          </w:tabs>
          <w:ind w:left="0" w:hanging="482"/>
        </w:pPr>
        <w:rPr>
          <w:rFonts w:hint="default"/>
        </w:rPr>
      </w:lvl>
    </w:lvlOverride>
    <w:lvlOverride w:ilvl="3">
      <w:lvl w:ilvl="3" w:tentative="1">
        <w:start w:val="1"/>
        <w:numFmt w:val="none"/>
        <w:lvlRestart w:val="0"/>
        <w:lvlText w:val=""/>
        <w:lvlJc w:val="left"/>
        <w:pPr>
          <w:tabs>
            <w:tab w:val="left" w:pos="0"/>
          </w:tabs>
          <w:ind w:left="0" w:hanging="482"/>
        </w:pPr>
        <w:rPr>
          <w:rFonts w:hint="default"/>
        </w:rPr>
      </w:lvl>
    </w:lvlOverride>
    <w:lvlOverride w:ilvl="4">
      <w:lvl w:ilvl="4" w:tentative="1">
        <w:start w:val="1"/>
        <w:numFmt w:val="none"/>
        <w:lvlRestart w:val="0"/>
        <w:lvlText w:val=""/>
        <w:lvlJc w:val="left"/>
        <w:pPr>
          <w:tabs>
            <w:tab w:val="left" w:pos="0"/>
          </w:tabs>
          <w:ind w:left="0" w:hanging="482"/>
        </w:pPr>
        <w:rPr>
          <w:rFonts w:hint="default"/>
        </w:rPr>
      </w:lvl>
    </w:lvlOverride>
    <w:lvlOverride w:ilvl="5">
      <w:lvl w:ilvl="5" w:tentative="1">
        <w:start w:val="1"/>
        <w:numFmt w:val="none"/>
        <w:lvlRestart w:val="0"/>
        <w:lvlText w:val=""/>
        <w:lvlJc w:val="left"/>
        <w:pPr>
          <w:tabs>
            <w:tab w:val="left" w:pos="0"/>
          </w:tabs>
          <w:ind w:left="0" w:hanging="482"/>
        </w:pPr>
        <w:rPr>
          <w:rFonts w:hint="default"/>
        </w:rPr>
      </w:lvl>
    </w:lvlOverride>
    <w:lvlOverride w:ilvl="6">
      <w:lvl w:ilvl="6" w:tentative="1">
        <w:start w:val="1"/>
        <w:numFmt w:val="none"/>
        <w:lvlRestart w:val="0"/>
        <w:lvlText w:val=""/>
        <w:lvlJc w:val="left"/>
        <w:pPr>
          <w:tabs>
            <w:tab w:val="left" w:pos="0"/>
          </w:tabs>
          <w:ind w:left="0" w:hanging="482"/>
        </w:pPr>
        <w:rPr>
          <w:rFonts w:hint="default"/>
        </w:rPr>
      </w:lvl>
    </w:lvlOverride>
    <w:lvlOverride w:ilvl="7">
      <w:lvl w:ilvl="7" w:tentative="1">
        <w:start w:val="1"/>
        <w:numFmt w:val="none"/>
        <w:lvlRestart w:val="0"/>
        <w:lvlText w:val=""/>
        <w:lvlJc w:val="left"/>
        <w:pPr>
          <w:tabs>
            <w:tab w:val="left" w:pos="0"/>
          </w:tabs>
          <w:ind w:left="0" w:hanging="482"/>
        </w:pPr>
        <w:rPr>
          <w:rFonts w:hint="default"/>
        </w:rPr>
      </w:lvl>
    </w:lvlOverride>
    <w:lvlOverride w:ilvl="8">
      <w:lvl w:ilvl="8" w:tentative="1">
        <w:start w:val="1"/>
        <w:numFmt w:val="none"/>
        <w:lvlRestart w:val="0"/>
        <w:lvlText w:val=""/>
        <w:lvlJc w:val="left"/>
        <w:pPr>
          <w:tabs>
            <w:tab w:val="left" w:pos="0"/>
          </w:tabs>
          <w:ind w:left="0" w:hanging="482"/>
        </w:pPr>
        <w:rPr>
          <w:rFonts w:hint="default"/>
        </w:rPr>
      </w:lvl>
    </w:lvlOverride>
  </w:num>
  <w:num w:numId="10" w16cid:durableId="10454325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linkStyles/>
  <w:defaultTabStop w:val="720"/>
  <w:evenAndOddHeaders/>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GU5YTk2NWU3OTRhNTU0YjZlNWE0ODExMjY4YzM0MTgifQ=="/>
  </w:docVars>
  <w:rsids>
    <w:rsidRoot w:val="00624EAC"/>
    <w:rsid w:val="000170B8"/>
    <w:rsid w:val="00022A45"/>
    <w:rsid w:val="0003788F"/>
    <w:rsid w:val="00045E04"/>
    <w:rsid w:val="000775C4"/>
    <w:rsid w:val="000A7B8B"/>
    <w:rsid w:val="000C4CAE"/>
    <w:rsid w:val="000D5947"/>
    <w:rsid w:val="000E46CB"/>
    <w:rsid w:val="000E726E"/>
    <w:rsid w:val="000F2C1F"/>
    <w:rsid w:val="000F370C"/>
    <w:rsid w:val="00130DE8"/>
    <w:rsid w:val="00134AEF"/>
    <w:rsid w:val="00150C34"/>
    <w:rsid w:val="00174ED1"/>
    <w:rsid w:val="0019051C"/>
    <w:rsid w:val="001C5BE5"/>
    <w:rsid w:val="001E7F93"/>
    <w:rsid w:val="00263ADE"/>
    <w:rsid w:val="002900DA"/>
    <w:rsid w:val="0029711F"/>
    <w:rsid w:val="002A4328"/>
    <w:rsid w:val="002B29F0"/>
    <w:rsid w:val="002D5FB6"/>
    <w:rsid w:val="002F7BBD"/>
    <w:rsid w:val="003308C9"/>
    <w:rsid w:val="003775FD"/>
    <w:rsid w:val="00393C26"/>
    <w:rsid w:val="003A5093"/>
    <w:rsid w:val="003A6D0A"/>
    <w:rsid w:val="003B5E6A"/>
    <w:rsid w:val="003D38CF"/>
    <w:rsid w:val="003E4792"/>
    <w:rsid w:val="003F5167"/>
    <w:rsid w:val="00470482"/>
    <w:rsid w:val="004E1CF9"/>
    <w:rsid w:val="004E2EBC"/>
    <w:rsid w:val="004F35B0"/>
    <w:rsid w:val="004F7F7D"/>
    <w:rsid w:val="00502BCD"/>
    <w:rsid w:val="00524F45"/>
    <w:rsid w:val="00555B86"/>
    <w:rsid w:val="00570CE0"/>
    <w:rsid w:val="00594A4E"/>
    <w:rsid w:val="005F3FCF"/>
    <w:rsid w:val="006220C7"/>
    <w:rsid w:val="00624EAC"/>
    <w:rsid w:val="00625651"/>
    <w:rsid w:val="00625EA6"/>
    <w:rsid w:val="0064323C"/>
    <w:rsid w:val="00665F28"/>
    <w:rsid w:val="006B1C77"/>
    <w:rsid w:val="006B6583"/>
    <w:rsid w:val="00705834"/>
    <w:rsid w:val="007302D7"/>
    <w:rsid w:val="0074047D"/>
    <w:rsid w:val="00786323"/>
    <w:rsid w:val="00796EAA"/>
    <w:rsid w:val="007B3722"/>
    <w:rsid w:val="007D245B"/>
    <w:rsid w:val="007F39F9"/>
    <w:rsid w:val="007F6A15"/>
    <w:rsid w:val="00811DBD"/>
    <w:rsid w:val="00820601"/>
    <w:rsid w:val="00824147"/>
    <w:rsid w:val="00857F9C"/>
    <w:rsid w:val="008932B4"/>
    <w:rsid w:val="008A1F46"/>
    <w:rsid w:val="00900BD8"/>
    <w:rsid w:val="00913B23"/>
    <w:rsid w:val="00966F1C"/>
    <w:rsid w:val="00972B5B"/>
    <w:rsid w:val="00974A82"/>
    <w:rsid w:val="00976D68"/>
    <w:rsid w:val="009A14C8"/>
    <w:rsid w:val="00A2671F"/>
    <w:rsid w:val="00A32E66"/>
    <w:rsid w:val="00A45081"/>
    <w:rsid w:val="00A50D2F"/>
    <w:rsid w:val="00AB7507"/>
    <w:rsid w:val="00AD23B8"/>
    <w:rsid w:val="00AE38CC"/>
    <w:rsid w:val="00AE4649"/>
    <w:rsid w:val="00AF0D66"/>
    <w:rsid w:val="00B206EF"/>
    <w:rsid w:val="00B222DA"/>
    <w:rsid w:val="00B24BE9"/>
    <w:rsid w:val="00B35B56"/>
    <w:rsid w:val="00B45410"/>
    <w:rsid w:val="00B51E80"/>
    <w:rsid w:val="00BE2B27"/>
    <w:rsid w:val="00BE4E26"/>
    <w:rsid w:val="00C03D30"/>
    <w:rsid w:val="00C03FB8"/>
    <w:rsid w:val="00C25866"/>
    <w:rsid w:val="00C65D9C"/>
    <w:rsid w:val="00CA3AD3"/>
    <w:rsid w:val="00CB12FA"/>
    <w:rsid w:val="00CC734C"/>
    <w:rsid w:val="00CD12EE"/>
    <w:rsid w:val="00CE26F1"/>
    <w:rsid w:val="00D057DC"/>
    <w:rsid w:val="00D23A4F"/>
    <w:rsid w:val="00D4741D"/>
    <w:rsid w:val="00D95568"/>
    <w:rsid w:val="00DA4783"/>
    <w:rsid w:val="00DC1136"/>
    <w:rsid w:val="00DF5D1D"/>
    <w:rsid w:val="00E0617F"/>
    <w:rsid w:val="00E13249"/>
    <w:rsid w:val="00E23613"/>
    <w:rsid w:val="00E36497"/>
    <w:rsid w:val="00E41C70"/>
    <w:rsid w:val="00E57715"/>
    <w:rsid w:val="00E910E1"/>
    <w:rsid w:val="00EA3C60"/>
    <w:rsid w:val="00EA736C"/>
    <w:rsid w:val="00EE5B03"/>
    <w:rsid w:val="00EF2335"/>
    <w:rsid w:val="00EF2B74"/>
    <w:rsid w:val="00EF71F7"/>
    <w:rsid w:val="00F17DF0"/>
    <w:rsid w:val="00F51DB6"/>
    <w:rsid w:val="00F73385"/>
    <w:rsid w:val="00FA6111"/>
    <w:rsid w:val="00FB3D8B"/>
    <w:rsid w:val="00FC2413"/>
    <w:rsid w:val="00FC65B7"/>
    <w:rsid w:val="26B273CE"/>
    <w:rsid w:val="2B32071F"/>
    <w:rsid w:val="3462476E"/>
    <w:rsid w:val="403B7270"/>
    <w:rsid w:val="59670C9D"/>
    <w:rsid w:val="66AF7666"/>
    <w:rsid w:val="6A9A31A7"/>
    <w:rsid w:val="6E453094"/>
    <w:rsid w:val="77DD3E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7F7B43"/>
  <w15:docId w15:val="{9C58499D-3317-4679-B14E-A8F46D5073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uiPriority="0" w:qFormat="1"/>
    <w:lsdException w:name="annotation text" w:semiHidden="1" w:unhideWhenUsed="1" w:qFormat="1"/>
    <w:lsdException w:name="header" w:uiPriority="0"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0" w:qFormat="1"/>
    <w:lsdException w:name="Emphasis" w:uiPriority="20" w:qFormat="1"/>
    <w:lsdException w:name="Document Map" w:semiHidden="1" w:unhideWhenUsed="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jc w:val="both"/>
    </w:pPr>
    <w:rPr>
      <w:rFonts w:eastAsia="MS Mincho"/>
      <w:sz w:val="22"/>
      <w:szCs w:val="24"/>
      <w:lang w:val="en-GB" w:eastAsia="en-US"/>
    </w:rPr>
  </w:style>
  <w:style w:type="paragraph" w:styleId="1">
    <w:name w:val="heading 1"/>
    <w:basedOn w:val="a"/>
    <w:next w:val="a"/>
    <w:link w:val="10"/>
    <w:qFormat/>
    <w:pPr>
      <w:keepNext/>
      <w:overflowPunct w:val="0"/>
      <w:autoSpaceDE w:val="0"/>
      <w:autoSpaceDN w:val="0"/>
      <w:adjustRightInd w:val="0"/>
      <w:textAlignment w:val="baseline"/>
      <w:outlineLvl w:val="0"/>
    </w:pPr>
    <w:rPr>
      <w:b/>
      <w:bCs/>
    </w:rPr>
  </w:style>
  <w:style w:type="paragraph" w:styleId="2">
    <w:name w:val="heading 2"/>
    <w:basedOn w:val="a"/>
    <w:next w:val="a"/>
    <w:link w:val="20"/>
    <w:qFormat/>
    <w:pPr>
      <w:keepNext/>
      <w:spacing w:before="240" w:after="60"/>
      <w:outlineLvl w:val="1"/>
    </w:pPr>
    <w:rPr>
      <w:rFonts w:ascii="Calibri" w:hAnsi="Calibri"/>
      <w:b/>
      <w:bCs/>
      <w:i/>
      <w:iCs/>
      <w:sz w:val="28"/>
      <w:szCs w:val="28"/>
    </w:rPr>
  </w:style>
  <w:style w:type="paragraph" w:styleId="3">
    <w:name w:val="heading 3"/>
    <w:basedOn w:val="a"/>
    <w:next w:val="a"/>
    <w:link w:val="30"/>
    <w:qFormat/>
    <w:pPr>
      <w:keepNext/>
      <w:spacing w:before="240" w:after="60"/>
      <w:outlineLvl w:val="2"/>
    </w:pPr>
    <w:rPr>
      <w:rFonts w:ascii="Calibri" w:hAnsi="Calibri"/>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7">
    <w:name w:val="toc 7"/>
    <w:basedOn w:val="a"/>
    <w:next w:val="a"/>
    <w:uiPriority w:val="39"/>
    <w:qFormat/>
    <w:pPr>
      <w:spacing w:after="120"/>
      <w:ind w:left="1320"/>
    </w:pPr>
    <w:rPr>
      <w:rFonts w:eastAsia="Times"/>
      <w:lang w:val="en-AU"/>
    </w:rPr>
  </w:style>
  <w:style w:type="paragraph" w:styleId="a3">
    <w:name w:val="annotation text"/>
    <w:basedOn w:val="a"/>
    <w:link w:val="a4"/>
    <w:uiPriority w:val="99"/>
    <w:semiHidden/>
    <w:unhideWhenUsed/>
    <w:qFormat/>
    <w:rPr>
      <w:sz w:val="20"/>
      <w:szCs w:val="20"/>
    </w:rPr>
  </w:style>
  <w:style w:type="paragraph" w:styleId="TOC5">
    <w:name w:val="toc 5"/>
    <w:basedOn w:val="a"/>
    <w:next w:val="a"/>
    <w:uiPriority w:val="39"/>
    <w:qFormat/>
    <w:pPr>
      <w:spacing w:after="120"/>
      <w:ind w:left="880"/>
    </w:pPr>
    <w:rPr>
      <w:rFonts w:eastAsia="Times"/>
      <w:lang w:val="en-AU"/>
    </w:rPr>
  </w:style>
  <w:style w:type="paragraph" w:styleId="TOC3">
    <w:name w:val="toc 3"/>
    <w:basedOn w:val="TOC2"/>
    <w:next w:val="a"/>
    <w:uiPriority w:val="39"/>
    <w:qFormat/>
    <w:pPr>
      <w:tabs>
        <w:tab w:val="left" w:pos="1276"/>
      </w:tabs>
      <w:spacing w:before="60"/>
      <w:ind w:left="1276" w:hanging="851"/>
    </w:pPr>
    <w:rPr>
      <w:rFonts w:eastAsia="Times"/>
    </w:rPr>
  </w:style>
  <w:style w:type="paragraph" w:styleId="TOC2">
    <w:name w:val="toc 2"/>
    <w:basedOn w:val="TOC1"/>
    <w:next w:val="a"/>
    <w:uiPriority w:val="39"/>
    <w:qFormat/>
    <w:pPr>
      <w:keepNext w:val="0"/>
      <w:tabs>
        <w:tab w:val="left" w:pos="425"/>
      </w:tabs>
      <w:spacing w:before="120" w:after="0"/>
      <w:ind w:left="425" w:right="284" w:hanging="425"/>
    </w:pPr>
  </w:style>
  <w:style w:type="paragraph" w:styleId="TOC1">
    <w:name w:val="toc 1"/>
    <w:basedOn w:val="IPPNormalCloseSpace"/>
    <w:next w:val="a"/>
    <w:uiPriority w:val="39"/>
    <w:qFormat/>
    <w:pPr>
      <w:tabs>
        <w:tab w:val="right" w:leader="dot" w:pos="9072"/>
      </w:tabs>
      <w:spacing w:before="240"/>
      <w:ind w:left="567" w:hanging="567"/>
    </w:pPr>
  </w:style>
  <w:style w:type="paragraph" w:customStyle="1" w:styleId="IPPNormalCloseSpace">
    <w:name w:val="IPP NormalCloseSpace"/>
    <w:basedOn w:val="a"/>
    <w:qFormat/>
    <w:pPr>
      <w:keepNext/>
      <w:spacing w:after="60"/>
    </w:pPr>
  </w:style>
  <w:style w:type="paragraph" w:styleId="a5">
    <w:name w:val="Plain Text"/>
    <w:basedOn w:val="a"/>
    <w:link w:val="a6"/>
    <w:uiPriority w:val="99"/>
    <w:unhideWhenUsed/>
    <w:qFormat/>
    <w:pPr>
      <w:jc w:val="left"/>
    </w:pPr>
    <w:rPr>
      <w:rFonts w:ascii="Courier" w:eastAsia="Times" w:hAnsi="Courier"/>
      <w:sz w:val="21"/>
      <w:szCs w:val="21"/>
      <w:lang w:val="en-AU"/>
    </w:rPr>
  </w:style>
  <w:style w:type="paragraph" w:styleId="TOC8">
    <w:name w:val="toc 8"/>
    <w:basedOn w:val="a"/>
    <w:next w:val="a"/>
    <w:uiPriority w:val="39"/>
    <w:qFormat/>
    <w:pPr>
      <w:spacing w:after="120"/>
      <w:ind w:left="1540"/>
    </w:pPr>
    <w:rPr>
      <w:rFonts w:eastAsia="Times"/>
      <w:lang w:val="en-AU"/>
    </w:rPr>
  </w:style>
  <w:style w:type="paragraph" w:styleId="a7">
    <w:name w:val="Balloon Text"/>
    <w:basedOn w:val="a"/>
    <w:link w:val="a8"/>
    <w:qFormat/>
    <w:rPr>
      <w:rFonts w:ascii="Tahoma" w:hAnsi="Tahoma" w:cs="Tahoma"/>
      <w:sz w:val="16"/>
      <w:szCs w:val="16"/>
    </w:rPr>
  </w:style>
  <w:style w:type="paragraph" w:styleId="a9">
    <w:name w:val="footer"/>
    <w:basedOn w:val="a"/>
    <w:link w:val="aa"/>
    <w:qFormat/>
    <w:pPr>
      <w:tabs>
        <w:tab w:val="center" w:pos="4680"/>
        <w:tab w:val="right" w:pos="9360"/>
      </w:tabs>
    </w:pPr>
  </w:style>
  <w:style w:type="paragraph" w:styleId="ab">
    <w:name w:val="header"/>
    <w:basedOn w:val="a"/>
    <w:link w:val="ac"/>
    <w:qFormat/>
    <w:pPr>
      <w:tabs>
        <w:tab w:val="center" w:pos="4680"/>
        <w:tab w:val="right" w:pos="9360"/>
      </w:tabs>
    </w:pPr>
  </w:style>
  <w:style w:type="paragraph" w:styleId="TOC4">
    <w:name w:val="toc 4"/>
    <w:basedOn w:val="a"/>
    <w:next w:val="a"/>
    <w:uiPriority w:val="39"/>
    <w:qFormat/>
    <w:pPr>
      <w:spacing w:after="120"/>
      <w:ind w:left="660"/>
    </w:pPr>
    <w:rPr>
      <w:rFonts w:eastAsia="Times"/>
      <w:lang w:val="en-AU"/>
    </w:rPr>
  </w:style>
  <w:style w:type="paragraph" w:styleId="ad">
    <w:name w:val="footnote text"/>
    <w:basedOn w:val="a"/>
    <w:link w:val="ae"/>
    <w:semiHidden/>
    <w:qFormat/>
    <w:pPr>
      <w:spacing w:before="60"/>
    </w:pPr>
    <w:rPr>
      <w:sz w:val="20"/>
    </w:rPr>
  </w:style>
  <w:style w:type="paragraph" w:styleId="TOC6">
    <w:name w:val="toc 6"/>
    <w:basedOn w:val="a"/>
    <w:next w:val="a"/>
    <w:uiPriority w:val="39"/>
    <w:qFormat/>
    <w:pPr>
      <w:spacing w:after="120"/>
      <w:ind w:left="1100"/>
    </w:pPr>
    <w:rPr>
      <w:rFonts w:eastAsia="Times"/>
      <w:lang w:val="en-AU"/>
    </w:rPr>
  </w:style>
  <w:style w:type="paragraph" w:styleId="TOC9">
    <w:name w:val="toc 9"/>
    <w:basedOn w:val="a"/>
    <w:next w:val="a"/>
    <w:uiPriority w:val="39"/>
    <w:qFormat/>
    <w:pPr>
      <w:spacing w:after="120"/>
      <w:ind w:left="1760"/>
    </w:pPr>
    <w:rPr>
      <w:rFonts w:eastAsia="Times"/>
      <w:lang w:val="en-AU"/>
    </w:rPr>
  </w:style>
  <w:style w:type="paragraph" w:styleId="af">
    <w:name w:val="annotation subject"/>
    <w:basedOn w:val="a3"/>
    <w:next w:val="a3"/>
    <w:link w:val="af0"/>
    <w:uiPriority w:val="99"/>
    <w:semiHidden/>
    <w:unhideWhenUsed/>
    <w:qFormat/>
    <w:rPr>
      <w:b/>
      <w:bCs/>
    </w:rPr>
  </w:style>
  <w:style w:type="table" w:styleId="af1">
    <w:name w:val="Table Grid"/>
    <w:basedOn w:val="a1"/>
    <w:qFormat/>
    <w:rPr>
      <w:rFonts w:ascii="Cambria" w:eastAsia="MS Mincho" w:hAnsi="Cambr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basedOn w:val="a0"/>
    <w:qFormat/>
    <w:rPr>
      <w:b/>
      <w:bCs/>
    </w:rPr>
  </w:style>
  <w:style w:type="character" w:styleId="af3">
    <w:name w:val="page number"/>
    <w:qFormat/>
    <w:rPr>
      <w:rFonts w:ascii="Arial" w:hAnsi="Arial"/>
      <w:b/>
      <w:sz w:val="18"/>
    </w:rPr>
  </w:style>
  <w:style w:type="character" w:styleId="af4">
    <w:name w:val="Hyperlink"/>
    <w:basedOn w:val="a0"/>
    <w:uiPriority w:val="99"/>
    <w:unhideWhenUsed/>
    <w:qFormat/>
    <w:rPr>
      <w:color w:val="0563C1" w:themeColor="hyperlink"/>
      <w:u w:val="single"/>
    </w:rPr>
  </w:style>
  <w:style w:type="character" w:styleId="af5">
    <w:name w:val="annotation reference"/>
    <w:basedOn w:val="a0"/>
    <w:uiPriority w:val="99"/>
    <w:semiHidden/>
    <w:unhideWhenUsed/>
    <w:qFormat/>
    <w:rPr>
      <w:sz w:val="16"/>
      <w:szCs w:val="16"/>
    </w:rPr>
  </w:style>
  <w:style w:type="character" w:styleId="af6">
    <w:name w:val="footnote reference"/>
    <w:basedOn w:val="a0"/>
    <w:semiHidden/>
    <w:qFormat/>
    <w:rPr>
      <w:vertAlign w:val="superscript"/>
    </w:rPr>
  </w:style>
  <w:style w:type="character" w:customStyle="1" w:styleId="ac">
    <w:name w:val="页眉 字符"/>
    <w:basedOn w:val="a0"/>
    <w:link w:val="ab"/>
    <w:qFormat/>
    <w:rPr>
      <w:rFonts w:ascii="Times New Roman" w:eastAsia="MS Mincho" w:hAnsi="Times New Roman" w:cs="Times New Roman"/>
      <w:szCs w:val="24"/>
      <w:lang w:val="en-GB"/>
    </w:rPr>
  </w:style>
  <w:style w:type="character" w:customStyle="1" w:styleId="aa">
    <w:name w:val="页脚 字符"/>
    <w:basedOn w:val="a0"/>
    <w:link w:val="a9"/>
    <w:qFormat/>
    <w:rPr>
      <w:rFonts w:ascii="Times New Roman" w:eastAsia="MS Mincho" w:hAnsi="Times New Roman" w:cs="Times New Roman"/>
      <w:szCs w:val="24"/>
      <w:lang w:val="en-GB"/>
    </w:rPr>
  </w:style>
  <w:style w:type="character" w:customStyle="1" w:styleId="10">
    <w:name w:val="标题 1 字符"/>
    <w:basedOn w:val="a0"/>
    <w:link w:val="1"/>
    <w:qFormat/>
    <w:rPr>
      <w:rFonts w:ascii="Times New Roman" w:eastAsia="MS Mincho" w:hAnsi="Times New Roman" w:cs="Times New Roman"/>
      <w:b/>
      <w:bCs/>
      <w:szCs w:val="24"/>
      <w:lang w:val="en-GB"/>
    </w:rPr>
  </w:style>
  <w:style w:type="character" w:customStyle="1" w:styleId="20">
    <w:name w:val="标题 2 字符"/>
    <w:basedOn w:val="a0"/>
    <w:link w:val="2"/>
    <w:qFormat/>
    <w:rPr>
      <w:rFonts w:ascii="Calibri" w:eastAsia="MS Mincho" w:hAnsi="Calibri" w:cs="Times New Roman"/>
      <w:b/>
      <w:bCs/>
      <w:i/>
      <w:iCs/>
      <w:sz w:val="28"/>
      <w:szCs w:val="28"/>
      <w:lang w:val="en-GB"/>
    </w:rPr>
  </w:style>
  <w:style w:type="character" w:customStyle="1" w:styleId="30">
    <w:name w:val="标题 3 字符"/>
    <w:basedOn w:val="a0"/>
    <w:link w:val="3"/>
    <w:qFormat/>
    <w:rPr>
      <w:rFonts w:ascii="Calibri" w:eastAsia="MS Mincho" w:hAnsi="Calibri" w:cs="Times New Roman"/>
      <w:b/>
      <w:bCs/>
      <w:sz w:val="26"/>
      <w:szCs w:val="26"/>
      <w:lang w:val="en-GB"/>
    </w:rPr>
  </w:style>
  <w:style w:type="character" w:customStyle="1" w:styleId="ae">
    <w:name w:val="脚注文本 字符"/>
    <w:basedOn w:val="a0"/>
    <w:link w:val="ad"/>
    <w:semiHidden/>
    <w:qFormat/>
    <w:rPr>
      <w:rFonts w:ascii="Times New Roman" w:eastAsia="MS Mincho" w:hAnsi="Times New Roman" w:cs="Times New Roman"/>
      <w:sz w:val="20"/>
      <w:szCs w:val="24"/>
      <w:lang w:val="en-GB"/>
    </w:rPr>
  </w:style>
  <w:style w:type="paragraph" w:customStyle="1" w:styleId="Style">
    <w:name w:val="Style"/>
    <w:basedOn w:val="a9"/>
    <w:qFormat/>
    <w:pPr>
      <w:pBdr>
        <w:top w:val="single" w:sz="4" w:space="1" w:color="auto"/>
      </w:pBdr>
      <w:tabs>
        <w:tab w:val="clear" w:pos="4680"/>
        <w:tab w:val="clear" w:pos="9360"/>
        <w:tab w:val="right" w:pos="9072"/>
      </w:tabs>
      <w:spacing w:after="120"/>
      <w:jc w:val="left"/>
    </w:pPr>
    <w:rPr>
      <w:rFonts w:ascii="Arial" w:eastAsia="Times" w:hAnsi="Arial"/>
      <w:sz w:val="18"/>
      <w:lang w:eastAsia="en-GB"/>
    </w:rPr>
  </w:style>
  <w:style w:type="paragraph" w:customStyle="1" w:styleId="IPPArialFootnote">
    <w:name w:val="IPP Arial Footnote"/>
    <w:basedOn w:val="IPPArialTable"/>
    <w:qFormat/>
    <w:pPr>
      <w:tabs>
        <w:tab w:val="left" w:pos="28"/>
      </w:tabs>
      <w:ind w:left="284" w:hanging="284"/>
    </w:pPr>
    <w:rPr>
      <w:sz w:val="16"/>
    </w:rPr>
  </w:style>
  <w:style w:type="paragraph" w:customStyle="1" w:styleId="IPPArialTable">
    <w:name w:val="IPP Arial Table"/>
    <w:basedOn w:val="IPPArial"/>
    <w:qFormat/>
    <w:pPr>
      <w:spacing w:before="60" w:after="60"/>
      <w:jc w:val="left"/>
    </w:pPr>
  </w:style>
  <w:style w:type="paragraph" w:customStyle="1" w:styleId="IPPArial">
    <w:name w:val="IPP Arial"/>
    <w:basedOn w:val="IPPNormal"/>
    <w:qFormat/>
    <w:pPr>
      <w:spacing w:after="0"/>
    </w:pPr>
    <w:rPr>
      <w:rFonts w:ascii="Arial" w:hAnsi="Arial"/>
      <w:sz w:val="18"/>
    </w:rPr>
  </w:style>
  <w:style w:type="paragraph" w:customStyle="1" w:styleId="IPPNormal">
    <w:name w:val="IPP Normal"/>
    <w:basedOn w:val="a"/>
    <w:qFormat/>
    <w:pPr>
      <w:spacing w:after="180"/>
    </w:pPr>
    <w:rPr>
      <w:rFonts w:eastAsia="Times"/>
    </w:rPr>
  </w:style>
  <w:style w:type="paragraph" w:customStyle="1" w:styleId="IPPContentsHead">
    <w:name w:val="IPP ContentsHead"/>
    <w:basedOn w:val="IPPSubhead"/>
    <w:next w:val="IPPNormal"/>
    <w:qFormat/>
    <w:pPr>
      <w:spacing w:after="240"/>
    </w:pPr>
    <w:rPr>
      <w:sz w:val="24"/>
    </w:rPr>
  </w:style>
  <w:style w:type="paragraph" w:customStyle="1" w:styleId="IPPSubhead">
    <w:name w:val="IPP Subhead"/>
    <w:basedOn w:val="a"/>
    <w:qFormat/>
    <w:pPr>
      <w:keepNext/>
      <w:ind w:left="567" w:hanging="567"/>
      <w:jc w:val="left"/>
    </w:pPr>
    <w:rPr>
      <w:b/>
      <w:bCs/>
      <w:iCs/>
      <w:szCs w:val="22"/>
    </w:rPr>
  </w:style>
  <w:style w:type="character" w:customStyle="1" w:styleId="a8">
    <w:name w:val="批注框文本 字符"/>
    <w:basedOn w:val="a0"/>
    <w:link w:val="a7"/>
    <w:qFormat/>
    <w:rPr>
      <w:rFonts w:ascii="Tahoma" w:eastAsia="MS Mincho" w:hAnsi="Tahoma" w:cs="Tahoma"/>
      <w:sz w:val="16"/>
      <w:szCs w:val="16"/>
      <w:lang w:val="en-GB"/>
    </w:rPr>
  </w:style>
  <w:style w:type="paragraph" w:customStyle="1" w:styleId="IPPBullet2">
    <w:name w:val="IPP Bullet2"/>
    <w:basedOn w:val="IPPNormal"/>
    <w:next w:val="IPPBullet1"/>
    <w:qFormat/>
    <w:pPr>
      <w:numPr>
        <w:numId w:val="1"/>
      </w:numPr>
      <w:tabs>
        <w:tab w:val="left" w:pos="1134"/>
      </w:tabs>
      <w:spacing w:after="60"/>
      <w:ind w:left="1134" w:hanging="567"/>
    </w:pPr>
  </w:style>
  <w:style w:type="paragraph" w:customStyle="1" w:styleId="IPPBullet1">
    <w:name w:val="IPP Bullet1"/>
    <w:basedOn w:val="IPPBullet1Last"/>
    <w:qFormat/>
    <w:pPr>
      <w:numPr>
        <w:numId w:val="2"/>
      </w:numPr>
      <w:spacing w:after="60"/>
      <w:ind w:left="567" w:hanging="567"/>
    </w:pPr>
    <w:rPr>
      <w:lang w:val="en-US"/>
    </w:rPr>
  </w:style>
  <w:style w:type="paragraph" w:customStyle="1" w:styleId="IPPBullet1Last">
    <w:name w:val="IPP Bullet1Last"/>
    <w:basedOn w:val="IPPNormal"/>
    <w:next w:val="IPPNormal"/>
    <w:qFormat/>
    <w:pPr>
      <w:numPr>
        <w:numId w:val="3"/>
      </w:numPr>
    </w:pPr>
  </w:style>
  <w:style w:type="paragraph" w:customStyle="1" w:styleId="IPPQuote">
    <w:name w:val="IPP Quote"/>
    <w:basedOn w:val="IPPNormal"/>
    <w:qFormat/>
    <w:pPr>
      <w:ind w:left="851" w:right="851"/>
    </w:pPr>
    <w:rPr>
      <w:sz w:val="18"/>
    </w:rPr>
  </w:style>
  <w:style w:type="paragraph" w:customStyle="1" w:styleId="IPPIndentClose">
    <w:name w:val="IPP Indent Close"/>
    <w:basedOn w:val="IPPNormal"/>
    <w:qFormat/>
    <w:pPr>
      <w:tabs>
        <w:tab w:val="left" w:pos="2835"/>
      </w:tabs>
      <w:spacing w:after="60"/>
      <w:ind w:left="567"/>
    </w:pPr>
  </w:style>
  <w:style w:type="paragraph" w:customStyle="1" w:styleId="IPPIndent">
    <w:name w:val="IPP Indent"/>
    <w:basedOn w:val="IPPIndentClose"/>
    <w:qFormat/>
    <w:pPr>
      <w:spacing w:after="180"/>
    </w:pPr>
  </w:style>
  <w:style w:type="paragraph" w:customStyle="1" w:styleId="IPPFootnote">
    <w:name w:val="IPP Footnote"/>
    <w:basedOn w:val="IPPArialFootnote"/>
    <w:qFormat/>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pPr>
      <w:keepNext/>
      <w:tabs>
        <w:tab w:val="left" w:pos="567"/>
      </w:tabs>
      <w:spacing w:before="120" w:after="120"/>
      <w:ind w:left="567" w:hanging="567"/>
    </w:pPr>
    <w:rPr>
      <w:b/>
      <w:i/>
    </w:rPr>
  </w:style>
  <w:style w:type="character" w:customStyle="1" w:styleId="IPPnormalitalics">
    <w:name w:val="IPP normal italics"/>
    <w:basedOn w:val="a0"/>
    <w:qFormat/>
    <w:rPr>
      <w:rFonts w:ascii="Times New Roman" w:hAnsi="Times New Roman"/>
      <w:i/>
      <w:sz w:val="22"/>
      <w:lang w:val="en-US"/>
    </w:rPr>
  </w:style>
  <w:style w:type="character" w:customStyle="1" w:styleId="IPPNormalbold">
    <w:name w:val="IPP Normal bold"/>
    <w:basedOn w:val="a6"/>
    <w:qFormat/>
    <w:rPr>
      <w:rFonts w:ascii="Times New Roman" w:eastAsia="Times" w:hAnsi="Times New Roman" w:cs="Times New Roman"/>
      <w:b/>
      <w:sz w:val="22"/>
      <w:szCs w:val="21"/>
      <w:lang w:val="en-AU"/>
    </w:rPr>
  </w:style>
  <w:style w:type="character" w:customStyle="1" w:styleId="a6">
    <w:name w:val="纯文本 字符"/>
    <w:basedOn w:val="a0"/>
    <w:link w:val="a5"/>
    <w:uiPriority w:val="99"/>
    <w:qFormat/>
    <w:rPr>
      <w:rFonts w:ascii="Courier" w:eastAsia="Times" w:hAnsi="Courier" w:cs="Times New Roman"/>
      <w:sz w:val="21"/>
      <w:szCs w:val="21"/>
      <w:lang w:val="en-AU"/>
    </w:rPr>
  </w:style>
  <w:style w:type="paragraph" w:customStyle="1" w:styleId="IPPHeadSection">
    <w:name w:val="IPP HeadSection"/>
    <w:basedOn w:val="a"/>
    <w:next w:val="a"/>
    <w:qFormat/>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pPr>
      <w:keepNext/>
      <w:tabs>
        <w:tab w:val="left" w:pos="567"/>
      </w:tabs>
      <w:spacing w:before="240" w:after="120"/>
      <w:ind w:left="567" w:hanging="567"/>
      <w:jc w:val="left"/>
      <w:outlineLvl w:val="1"/>
    </w:pPr>
    <w:rPr>
      <w:b/>
      <w:sz w:val="24"/>
      <w:szCs w:val="22"/>
    </w:rPr>
  </w:style>
  <w:style w:type="character" w:customStyle="1" w:styleId="IPPNormalunderlined">
    <w:name w:val="IPP Normal underlined"/>
    <w:basedOn w:val="a0"/>
    <w:qFormat/>
    <w:rPr>
      <w:rFonts w:ascii="Times New Roman" w:hAnsi="Times New Roman"/>
      <w:sz w:val="22"/>
      <w:u w:val="single"/>
      <w:lang w:val="en-US"/>
    </w:rPr>
  </w:style>
  <w:style w:type="character" w:customStyle="1" w:styleId="IPPNormalstrikethrough">
    <w:name w:val="IPP Normal strikethrough"/>
    <w:qFormat/>
    <w:rPr>
      <w:rFonts w:ascii="Times New Roman" w:hAnsi="Times New Roman"/>
      <w:strike/>
      <w:sz w:val="22"/>
    </w:rPr>
  </w:style>
  <w:style w:type="paragraph" w:customStyle="1" w:styleId="IPPTitle16pt">
    <w:name w:val="IPP Title16pt"/>
    <w:basedOn w:val="a"/>
    <w:qFormat/>
    <w:pPr>
      <w:spacing w:after="720"/>
      <w:ind w:left="1701" w:right="1701"/>
      <w:jc w:val="center"/>
    </w:pPr>
    <w:rPr>
      <w:rFonts w:ascii="Arial" w:hAnsi="Arial" w:cs="Arial"/>
      <w:b/>
      <w:bCs/>
      <w:sz w:val="32"/>
      <w:szCs w:val="32"/>
    </w:rPr>
  </w:style>
  <w:style w:type="paragraph" w:customStyle="1" w:styleId="IPPTitle18pt">
    <w:name w:val="IPP Title18pt"/>
    <w:basedOn w:val="a"/>
    <w:qFormat/>
    <w:pPr>
      <w:spacing w:after="360"/>
      <w:jc w:val="center"/>
    </w:pPr>
    <w:rPr>
      <w:rFonts w:ascii="Arial" w:hAnsi="Arial" w:cs="Arial"/>
      <w:b/>
      <w:bCs/>
      <w:sz w:val="36"/>
      <w:szCs w:val="36"/>
    </w:rPr>
  </w:style>
  <w:style w:type="paragraph" w:customStyle="1" w:styleId="IPPHeader">
    <w:name w:val="IPP Header"/>
    <w:basedOn w:val="a"/>
    <w:qFormat/>
    <w:pPr>
      <w:pBdr>
        <w:bottom w:val="single" w:sz="4" w:space="4" w:color="auto"/>
      </w:pBdr>
      <w:tabs>
        <w:tab w:val="left" w:pos="1134"/>
        <w:tab w:val="right" w:pos="9072"/>
      </w:tabs>
      <w:spacing w:after="120"/>
      <w:jc w:val="left"/>
    </w:pPr>
    <w:rPr>
      <w:rFonts w:ascii="Arial" w:hAnsi="Arial"/>
      <w:sz w:val="18"/>
      <w:lang w:val="en-US"/>
    </w:rPr>
  </w:style>
  <w:style w:type="paragraph" w:customStyle="1" w:styleId="IPPAnnexHead">
    <w:name w:val="IPP AnnexHead"/>
    <w:basedOn w:val="IPPNormal"/>
    <w:next w:val="IPPNormal"/>
    <w:qFormat/>
    <w:pPr>
      <w:keepNext/>
      <w:tabs>
        <w:tab w:val="left" w:pos="567"/>
      </w:tabs>
      <w:spacing w:before="120"/>
      <w:jc w:val="left"/>
      <w:outlineLvl w:val="1"/>
    </w:pPr>
    <w:rPr>
      <w:b/>
      <w:sz w:val="24"/>
    </w:rPr>
  </w:style>
  <w:style w:type="paragraph" w:customStyle="1" w:styleId="IPPHeading2">
    <w:name w:val="IPP Heading2"/>
    <w:basedOn w:val="IPPNormal"/>
    <w:next w:val="IPPNormal"/>
    <w:qFormat/>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a5"/>
    <w:qFormat/>
    <w:pPr>
      <w:pBdr>
        <w:top w:val="single" w:sz="4" w:space="4" w:color="auto"/>
        <w:bottom w:val="none" w:sz="0" w:space="0" w:color="auto"/>
      </w:pBdr>
      <w:tabs>
        <w:tab w:val="clear" w:pos="1134"/>
      </w:tabs>
      <w:jc w:val="right"/>
    </w:pPr>
    <w:rPr>
      <w:b/>
    </w:rPr>
  </w:style>
  <w:style w:type="paragraph" w:customStyle="1" w:styleId="IPPReferences">
    <w:name w:val="IPP References"/>
    <w:basedOn w:val="IPPNormal"/>
    <w:qFormat/>
    <w:pPr>
      <w:spacing w:after="60"/>
      <w:ind w:left="567" w:hanging="567"/>
    </w:pPr>
  </w:style>
  <w:style w:type="paragraph" w:customStyle="1" w:styleId="IPPHeaderlandscape">
    <w:name w:val="IPP Header landscape"/>
    <w:basedOn w:val="IPPHeader"/>
    <w:qFormat/>
    <w:pPr>
      <w:pBdr>
        <w:bottom w:val="single" w:sz="4" w:space="1" w:color="auto"/>
      </w:pBdr>
      <w:tabs>
        <w:tab w:val="clear" w:pos="9072"/>
        <w:tab w:val="right" w:pos="14034"/>
      </w:tabs>
      <w:spacing w:after="0"/>
      <w:ind w:right="-32"/>
    </w:pPr>
  </w:style>
  <w:style w:type="paragraph" w:customStyle="1" w:styleId="IPPLetterList">
    <w:name w:val="IPP LetterList"/>
    <w:basedOn w:val="IPPBullet2"/>
    <w:qFormat/>
    <w:pPr>
      <w:numPr>
        <w:numId w:val="4"/>
      </w:numPr>
      <w:jc w:val="left"/>
    </w:pPr>
  </w:style>
  <w:style w:type="paragraph" w:customStyle="1" w:styleId="IPPLetterListIndent">
    <w:name w:val="IPP LetterList Indent"/>
    <w:basedOn w:val="IPPLetterList"/>
    <w:qFormat/>
    <w:pPr>
      <w:numPr>
        <w:numId w:val="5"/>
      </w:numPr>
    </w:pPr>
  </w:style>
  <w:style w:type="paragraph" w:customStyle="1" w:styleId="IPPFooterLandscape">
    <w:name w:val="IPP Footer Landscape"/>
    <w:basedOn w:val="IPPHeaderlandscape"/>
    <w:qFormat/>
    <w:pPr>
      <w:pBdr>
        <w:top w:val="single" w:sz="4" w:space="1" w:color="auto"/>
        <w:bottom w:val="none" w:sz="0" w:space="0" w:color="auto"/>
      </w:pBdr>
      <w:jc w:val="right"/>
    </w:pPr>
    <w:rPr>
      <w:b/>
    </w:rPr>
  </w:style>
  <w:style w:type="paragraph" w:customStyle="1" w:styleId="IPPSubheadSpace">
    <w:name w:val="IPP Subhead Space"/>
    <w:basedOn w:val="IPPSubhead"/>
    <w:qFormat/>
    <w:pPr>
      <w:tabs>
        <w:tab w:val="left" w:pos="567"/>
      </w:tabs>
      <w:spacing w:before="60" w:after="60"/>
    </w:pPr>
  </w:style>
  <w:style w:type="paragraph" w:customStyle="1" w:styleId="IPPSubheadSpaceAfter">
    <w:name w:val="IPP Subhead SpaceAfter"/>
    <w:basedOn w:val="IPPSubhead"/>
    <w:qFormat/>
    <w:pPr>
      <w:spacing w:after="60"/>
    </w:pPr>
  </w:style>
  <w:style w:type="paragraph" w:customStyle="1" w:styleId="IPPHdg1Num">
    <w:name w:val="IPP Hdg1Num"/>
    <w:basedOn w:val="IPPHeading1"/>
    <w:next w:val="IPPNormal"/>
    <w:qFormat/>
    <w:pPr>
      <w:numPr>
        <w:numId w:val="6"/>
      </w:numPr>
    </w:pPr>
  </w:style>
  <w:style w:type="paragraph" w:customStyle="1" w:styleId="IPPHdg2Num">
    <w:name w:val="IPP Hdg2Num"/>
    <w:basedOn w:val="IPPHeading2"/>
    <w:next w:val="IPPNormal"/>
    <w:qFormat/>
    <w:pPr>
      <w:numPr>
        <w:ilvl w:val="1"/>
        <w:numId w:val="7"/>
      </w:numPr>
    </w:pPr>
  </w:style>
  <w:style w:type="paragraph" w:customStyle="1" w:styleId="IPPNumberedList">
    <w:name w:val="IPP NumberedList"/>
    <w:basedOn w:val="IPPBullet1"/>
    <w:qFormat/>
    <w:pPr>
      <w:numPr>
        <w:numId w:val="8"/>
      </w:numPr>
    </w:pPr>
  </w:style>
  <w:style w:type="paragraph" w:styleId="af7">
    <w:name w:val="List Paragraph"/>
    <w:basedOn w:val="a"/>
    <w:uiPriority w:val="34"/>
    <w:qFormat/>
    <w:pPr>
      <w:spacing w:line="240" w:lineRule="atLeast"/>
      <w:ind w:leftChars="400" w:left="800"/>
    </w:pPr>
    <w:rPr>
      <w:rFonts w:ascii="Verdana" w:eastAsia="Times New Roman" w:hAnsi="Verdana"/>
      <w:sz w:val="20"/>
      <w:lang w:val="nl-NL" w:eastAsia="nl-NL"/>
    </w:rPr>
  </w:style>
  <w:style w:type="paragraph" w:customStyle="1" w:styleId="IPPParagraphnumbering">
    <w:name w:val="IPP Paragraph numbering"/>
    <w:basedOn w:val="IPPNormal"/>
    <w:qFormat/>
    <w:pPr>
      <w:numPr>
        <w:numId w:val="9"/>
      </w:numPr>
    </w:pPr>
    <w:rPr>
      <w:lang w:val="en-US"/>
    </w:rPr>
  </w:style>
  <w:style w:type="paragraph" w:customStyle="1" w:styleId="IPPParagraphnumberingclose">
    <w:name w:val="IPP Paragraph numbering close"/>
    <w:basedOn w:val="IPPParagraphnumbering"/>
    <w:qFormat/>
    <w:pPr>
      <w:keepNext/>
      <w:spacing w:after="60"/>
    </w:pPr>
  </w:style>
  <w:style w:type="paragraph" w:customStyle="1" w:styleId="IPPNumberedListLast">
    <w:name w:val="IPP NumberedListLast"/>
    <w:basedOn w:val="IPPNumberedList"/>
    <w:qFormat/>
    <w:pPr>
      <w:spacing w:after="180"/>
    </w:pPr>
  </w:style>
  <w:style w:type="character" w:customStyle="1" w:styleId="a4">
    <w:name w:val="批注文字 字符"/>
    <w:basedOn w:val="a0"/>
    <w:link w:val="a3"/>
    <w:uiPriority w:val="99"/>
    <w:semiHidden/>
    <w:qFormat/>
    <w:rPr>
      <w:rFonts w:ascii="Times New Roman" w:eastAsia="MS Mincho" w:hAnsi="Times New Roman" w:cs="Times New Roman"/>
      <w:sz w:val="20"/>
      <w:szCs w:val="20"/>
      <w:lang w:val="en-GB"/>
    </w:rPr>
  </w:style>
  <w:style w:type="character" w:customStyle="1" w:styleId="af0">
    <w:name w:val="批注主题 字符"/>
    <w:basedOn w:val="a4"/>
    <w:link w:val="af"/>
    <w:uiPriority w:val="99"/>
    <w:semiHidden/>
    <w:qFormat/>
    <w:rPr>
      <w:rFonts w:ascii="Times New Roman" w:eastAsia="MS Mincho" w:hAnsi="Times New Roman" w:cs="Times New Roman"/>
      <w:b/>
      <w:bCs/>
      <w:sz w:val="20"/>
      <w:szCs w:val="20"/>
      <w:lang w:val="en-GB"/>
    </w:rPr>
  </w:style>
  <w:style w:type="character" w:customStyle="1" w:styleId="11">
    <w:name w:val="未处理的提及1"/>
    <w:basedOn w:val="a0"/>
    <w:uiPriority w:val="99"/>
    <w:semiHidden/>
    <w:unhideWhenUsed/>
    <w:qFormat/>
    <w:rPr>
      <w:color w:val="605E5C"/>
      <w:shd w:val="clear" w:color="auto" w:fill="E1DFDD"/>
    </w:rPr>
  </w:style>
  <w:style w:type="character" w:styleId="af8">
    <w:name w:val="Unresolved Mention"/>
    <w:basedOn w:val="a0"/>
    <w:uiPriority w:val="99"/>
    <w:semiHidden/>
    <w:unhideWhenUsed/>
    <w:rsid w:val="00EA3C60"/>
    <w:rPr>
      <w:color w:val="605E5C"/>
      <w:shd w:val="clear" w:color="auto" w:fill="E1DFDD"/>
    </w:rPr>
  </w:style>
  <w:style w:type="table" w:customStyle="1" w:styleId="Mdeck5tablebodythreelines">
    <w:name w:val="M_deck_5_table_body_three_lines"/>
    <w:basedOn w:val="a1"/>
    <w:uiPriority w:val="99"/>
    <w:qFormat/>
    <w:rsid w:val="00786323"/>
    <w:pPr>
      <w:adjustRightInd w:val="0"/>
      <w:snapToGrid w:val="0"/>
      <w:spacing w:line="300" w:lineRule="exact"/>
      <w:jc w:val="center"/>
    </w:pPr>
    <w:rPr>
      <w:lang w:val="de-DE" w:eastAsia="de-DE"/>
    </w:rPr>
    <w:tblPr>
      <w:jc w:val="center"/>
      <w:tblBorders>
        <w:bottom w:val="single" w:sz="8" w:space="0" w:color="auto"/>
      </w:tblBorders>
    </w:tblPr>
    <w:trPr>
      <w:jc w:val="center"/>
    </w:trPr>
    <w:tcPr>
      <w:vAlign w:val="center"/>
    </w:tcPr>
    <w:tblStylePr w:type="firstRow">
      <w:pPr>
        <w:wordWrap/>
        <w:adjustRightInd w:val="0"/>
        <w:snapToGrid w:val="0"/>
        <w:spacing w:beforeLines="0" w:beforeAutospacing="0" w:afterLines="0" w:afterAutospacing="0" w:line="300" w:lineRule="exact"/>
        <w:ind w:leftChars="0" w:left="0" w:rightChars="0" w:right="0" w:firstLineChars="0" w:firstLine="0"/>
        <w:contextualSpacing w:val="0"/>
        <w:jc w:val="center"/>
        <w:outlineLvl w:val="9"/>
      </w:pPr>
      <w:rPr>
        <w:rFonts w:ascii="Times New Roman" w:eastAsia="Times New Roman" w:hAnsi="Times New Roman"/>
        <w:b w:val="0"/>
        <w:i w:val="0"/>
        <w:snapToGrid w:val="0"/>
        <w:sz w:val="22"/>
      </w:rPr>
      <w:tblPr/>
      <w:tcPr>
        <w:tcBorders>
          <w:top w:val="single" w:sz="8" w:space="0" w:color="auto"/>
          <w:left w:val="nil"/>
          <w:bottom w:val="single" w:sz="4" w:space="0" w:color="auto"/>
          <w:right w:val="nil"/>
          <w:insideH w:val="nil"/>
          <w:insideV w:val="nil"/>
          <w:tl2br w:val="nil"/>
          <w:tr2bl w:val="nil"/>
        </w:tcBorders>
      </w:tcPr>
    </w:tblStylePr>
  </w:style>
  <w:style w:type="paragraph" w:customStyle="1" w:styleId="MDPI42tablebody">
    <w:name w:val="MDPI_4.2_table_body"/>
    <w:qFormat/>
    <w:rsid w:val="00786323"/>
    <w:pPr>
      <w:adjustRightInd w:val="0"/>
      <w:snapToGrid w:val="0"/>
      <w:spacing w:line="260" w:lineRule="atLeast"/>
      <w:jc w:val="center"/>
    </w:pPr>
    <w:rPr>
      <w:rFonts w:ascii="Palatino Linotype" w:eastAsia="Times New Roman" w:hAnsi="Palatino Linotype"/>
      <w:snapToGrid w:val="0"/>
      <w:color w:val="000000"/>
      <w:lang w:eastAsia="de-DE" w:bidi="en-US"/>
    </w:rPr>
  </w:style>
  <w:style w:type="paragraph" w:customStyle="1" w:styleId="MDPI35textbeforelist">
    <w:name w:val="MDPI_3.5_text_before_list"/>
    <w:qFormat/>
    <w:rsid w:val="00811DBD"/>
    <w:pPr>
      <w:adjustRightInd w:val="0"/>
      <w:snapToGrid w:val="0"/>
      <w:spacing w:line="228" w:lineRule="auto"/>
      <w:ind w:left="2608" w:firstLine="425"/>
      <w:jc w:val="both"/>
    </w:pPr>
    <w:rPr>
      <w:rFonts w:ascii="Palatino Linotype" w:eastAsia="Times New Roman" w:hAnsi="Palatino Linotype"/>
      <w:snapToGrid w:val="0"/>
      <w:color w:val="000000"/>
      <w:szCs w:val="22"/>
      <w:lang w:eastAsia="de-DE" w:bidi="en-US"/>
    </w:rPr>
  </w:style>
  <w:style w:type="paragraph" w:customStyle="1" w:styleId="MDPI23heading3">
    <w:name w:val="MDPI_2.3_heading3"/>
    <w:qFormat/>
    <w:rsid w:val="00524F45"/>
    <w:pPr>
      <w:adjustRightInd w:val="0"/>
      <w:snapToGrid w:val="0"/>
      <w:spacing w:before="60" w:after="60" w:line="228" w:lineRule="auto"/>
      <w:ind w:left="2608"/>
      <w:outlineLvl w:val="2"/>
    </w:pPr>
    <w:rPr>
      <w:rFonts w:ascii="Palatino Linotype" w:eastAsia="Times New Roman" w:hAnsi="Palatino Linotype"/>
      <w:snapToGrid w:val="0"/>
      <w:color w:val="000000"/>
      <w:szCs w:val="22"/>
      <w:lang w:eastAsia="de-DE" w:bidi="en-US"/>
    </w:rPr>
  </w:style>
  <w:style w:type="table" w:customStyle="1" w:styleId="MDPI41threelinetable">
    <w:name w:val="MDPI_4.1_three_line_table"/>
    <w:basedOn w:val="a1"/>
    <w:uiPriority w:val="99"/>
    <w:qFormat/>
    <w:rsid w:val="00134AEF"/>
    <w:pPr>
      <w:adjustRightInd w:val="0"/>
      <w:snapToGrid w:val="0"/>
      <w:jc w:val="center"/>
    </w:pPr>
    <w:rPr>
      <w:rFonts w:ascii="Palatino Linotype" w:hAnsi="Palatino Linotype"/>
      <w:color w:val="000000"/>
    </w:rPr>
    <w:tblPr>
      <w:jc w:val="center"/>
      <w:tblBorders>
        <w:top w:val="single" w:sz="8" w:space="0" w:color="auto"/>
        <w:bottom w:val="single" w:sz="8" w:space="0" w:color="auto"/>
      </w:tblBorders>
    </w:tblPr>
    <w:trPr>
      <w:jc w:val="center"/>
    </w:trPr>
    <w:tcPr>
      <w:vAlign w:val="center"/>
    </w:tcPr>
    <w:tblStylePr w:type="firstRow">
      <w:rPr>
        <w:rFonts w:ascii="Palatino Linotype" w:hAnsi="Palatino Linotype"/>
        <w:b/>
        <w:i w:val="0"/>
        <w:sz w:val="20"/>
      </w:rPr>
      <w:tblPr/>
      <w:tcPr>
        <w:tcBorders>
          <w:bottom w:val="single" w:sz="4"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ppc.int/core-activities/ippc-standard-setting-procedure-manual" TargetMode="External"/><Relationship Id="rId13" Type="http://schemas.openxmlformats.org/officeDocument/2006/relationships/hyperlink" Target="https://www.ippc.int/en/publications/591/" TargetMode="External"/><Relationship Id="rId18" Type="http://schemas.openxmlformats.org/officeDocument/2006/relationships/header" Target="header1.xml"/><Relationship Id="rId26" Type="http://schemas.openxmlformats.org/officeDocument/2006/relationships/customXml" Target="../customXml/item2.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mailto:zhangp@caiq.org.cn" TargetMode="External"/><Relationship Id="rId17" Type="http://schemas.openxmlformats.org/officeDocument/2006/relationships/hyperlink" Target="mailto:ippc@fao.org"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2.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ppc.int/en/publications/1089/"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1.png"/><Relationship Id="rId23" Type="http://schemas.openxmlformats.org/officeDocument/2006/relationships/footer" Target="footer3.xml"/><Relationship Id="rId10" Type="http://schemas.openxmlformats.org/officeDocument/2006/relationships/hyperlink" Target="mailto:ippc@fao.org"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ippc.int" TargetMode="External"/><Relationship Id="rId14" Type="http://schemas.openxmlformats.org/officeDocument/2006/relationships/hyperlink" Target="mailto:nap.zy@163.com" TargetMode="External"/><Relationship Id="rId22" Type="http://schemas.openxmlformats.org/officeDocument/2006/relationships/header" Target="header3.xml"/><Relationship Id="rId27"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I:\1StdSet\Quality\Style%20Guide%20for%20Standard%20Setting\IPPC_2015-06-0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299519679B1A8B4091DBA33CE26F55F5" ma:contentTypeVersion="18" ma:contentTypeDescription="Create a new document." ma:contentTypeScope="" ma:versionID="455195a0a1804ab2d9ed432996a3da9f">
  <xsd:schema xmlns:xsd="http://www.w3.org/2001/XMLSchema" xmlns:xs="http://www.w3.org/2001/XMLSchema" xmlns:p="http://schemas.microsoft.com/office/2006/metadata/properties" xmlns:ns2="a05d7f75-f42e-4288-8809-604fd4d9691f" xmlns:ns3="ea6feb38-a85a-45e8-92e9-814486bbe375" targetNamespace="http://schemas.microsoft.com/office/2006/metadata/properties" ma:root="true" ma:fieldsID="a1dad2a1b85119c98fb9b138ee325aa3" ns2:_="" ns3:_="">
    <xsd:import namespace="a05d7f75-f42e-4288-8809-604fd4d9691f"/>
    <xsd:import namespace="ea6feb38-a85a-45e8-92e9-814486bbe37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_Flow_SignoffStatus"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5d7f75-f42e-4288-8809-604fd4d9691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540dbf57-1e7b-4a73-94c8-cbcaaea3fe5a}" ma:internalName="TaxCatchAll" ma:showField="CatchAllData" ma:web="a05d7f75-f42e-4288-8809-604fd4d969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a6feb38-a85a-45e8-92e9-814486bbe37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Flow_SignoffStatus" ma:index="21" nillable="true" ma:displayName="Sign-off status" ma:internalName="Sign_x002d_off_x0020_status">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f40eee1e-ad38-437e-be40-fc9f033adc9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95A7053-33AF-476D-B6AF-E08CAEC3F8CE}">
  <ds:schemaRefs>
    <ds:schemaRef ds:uri="http://schemas.openxmlformats.org/officeDocument/2006/bibliography"/>
  </ds:schemaRefs>
</ds:datastoreItem>
</file>

<file path=customXml/itemProps2.xml><?xml version="1.0" encoding="utf-8"?>
<ds:datastoreItem xmlns:ds="http://schemas.openxmlformats.org/officeDocument/2006/customXml" ds:itemID="{8DE96335-D3E6-47D3-BE48-D53C40CA4BE8}"/>
</file>

<file path=customXml/itemProps3.xml><?xml version="1.0" encoding="utf-8"?>
<ds:datastoreItem xmlns:ds="http://schemas.openxmlformats.org/officeDocument/2006/customXml" ds:itemID="{D9789456-4AED-43F8-81EE-E1EA55FFB489}"/>
</file>

<file path=docProps/app.xml><?xml version="1.0" encoding="utf-8"?>
<Properties xmlns="http://schemas.openxmlformats.org/officeDocument/2006/extended-properties" xmlns:vt="http://schemas.openxmlformats.org/officeDocument/2006/docPropsVTypes">
  <Template>IPPC_2015-06-04</Template>
  <TotalTime>444</TotalTime>
  <Pages>11</Pages>
  <Words>5606</Words>
  <Characters>31957</Characters>
  <Application>Microsoft Office Word</Application>
  <DocSecurity>0</DocSecurity>
  <Lines>266</Lines>
  <Paragraphs>74</Paragraphs>
  <ScaleCrop>false</ScaleCrop>
  <Company>FAO of the UN</Company>
  <LinksUpToDate>false</LinksUpToDate>
  <CharactersWithSpaces>37489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Kiss, Janka (AGDI)</dc:creator>
  <cp:keywords/>
  <cp:lastModifiedBy>Zhan Guoping</cp:lastModifiedBy>
  <cp:revision>16</cp:revision>
  <dcterms:created xsi:type="dcterms:W3CDTF">2023-08-10T10:36:00Z</dcterms:created>
  <dcterms:modified xsi:type="dcterms:W3CDTF">2023-08-14T04:03:00Z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05374D317443455492491279FDF34CAA_13</vt:lpwstr>
  </property>
</Properties>
</file>